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6E6B6" w14:textId="77777777" w:rsidR="006565EC" w:rsidRDefault="006565EC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6565EC">
        <w:rPr>
          <w:rFonts w:ascii="宋体" w:eastAsia="宋体" w:hAnsi="宋体" w:cs="宋体" w:hint="eastAsia"/>
          <w:b/>
          <w:bCs/>
          <w:sz w:val="28"/>
          <w:szCs w:val="28"/>
        </w:rPr>
        <w:t>云南医药健康职业学院富</w:t>
      </w:r>
      <w:proofErr w:type="gramStart"/>
      <w:r w:rsidRPr="006565EC">
        <w:rPr>
          <w:rFonts w:ascii="宋体" w:eastAsia="宋体" w:hAnsi="宋体" w:cs="宋体" w:hint="eastAsia"/>
          <w:b/>
          <w:bCs/>
          <w:sz w:val="28"/>
          <w:szCs w:val="28"/>
        </w:rPr>
        <w:t>民校区</w:t>
      </w:r>
      <w:proofErr w:type="gramEnd"/>
      <w:r w:rsidRPr="006565EC">
        <w:rPr>
          <w:rFonts w:ascii="宋体" w:eastAsia="宋体" w:hAnsi="宋体" w:cs="宋体" w:hint="eastAsia"/>
          <w:b/>
          <w:bCs/>
          <w:sz w:val="28"/>
          <w:szCs w:val="28"/>
        </w:rPr>
        <w:t>多媒体设备采购</w:t>
      </w:r>
    </w:p>
    <w:p w14:paraId="7578ADC7" w14:textId="410BC023" w:rsidR="00784D2F" w:rsidRDefault="00000000">
      <w:pPr>
        <w:spacing w:line="360" w:lineRule="exact"/>
        <w:jc w:val="center"/>
        <w:rPr>
          <w:rFonts w:ascii="宋体" w:eastAsia="宋体" w:hAnsi="宋体" w:cs="宋体" w:hint="eastAsia"/>
          <w:b/>
          <w:bCs/>
          <w:sz w:val="28"/>
          <w:szCs w:val="28"/>
          <w:lang w:val="zh-TW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竞争性谈判文件</w:t>
      </w:r>
    </w:p>
    <w:p w14:paraId="31AF9E29" w14:textId="77777777" w:rsidR="00784D2F" w:rsidRDefault="00000000">
      <w:pPr>
        <w:spacing w:line="440" w:lineRule="exact"/>
        <w:ind w:firstLine="420"/>
        <w:rPr>
          <w:rFonts w:ascii="宋体" w:eastAsia="宋体" w:hAnsi="宋体" w:cs="宋体" w:hint="eastAsia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 w14:paraId="39534FE7" w14:textId="77777777" w:rsidR="00784D2F" w:rsidRDefault="00000000">
      <w:pPr>
        <w:numPr>
          <w:ilvl w:val="0"/>
          <w:numId w:val="1"/>
        </w:numPr>
        <w:spacing w:line="440" w:lineRule="exact"/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  <w:lang w:val="zh-TW" w:eastAsia="zh-TW"/>
        </w:rPr>
        <w:t>（采购清单详见附件）</w:t>
      </w:r>
    </w:p>
    <w:p w14:paraId="4C2D35EC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color w:val="222222"/>
          <w:u w:color="222222"/>
          <w:shd w:val="clear" w:color="auto" w:fill="FFFFFF"/>
        </w:rPr>
        <w:t>报价包含：人工费、利润、税费、安装及调试、质保期维护等一切费用。</w:t>
      </w:r>
    </w:p>
    <w:p w14:paraId="7D7A72E0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二、报价方式：竞价谈判</w:t>
      </w:r>
    </w:p>
    <w:p w14:paraId="5D95FAE7" w14:textId="77777777" w:rsidR="00784D2F" w:rsidRDefault="00000000">
      <w:pPr>
        <w:spacing w:line="440" w:lineRule="exact"/>
        <w:ind w:firstLineChars="200" w:firstLine="422"/>
        <w:rPr>
          <w:rFonts w:asciiTheme="minorEastAsia" w:eastAsiaTheme="minorEastAsia" w:hAnsiTheme="minorEastAsia" w:cstheme="minorEastAsia" w:hint="eastAsia"/>
          <w:b/>
          <w:bCs/>
        </w:rPr>
      </w:pPr>
      <w:r>
        <w:rPr>
          <w:rFonts w:asciiTheme="minorEastAsia" w:eastAsiaTheme="minorEastAsia" w:hAnsiTheme="minorEastAsia" w:cstheme="minorEastAsia" w:hint="eastAsia"/>
          <w:b/>
          <w:bCs/>
        </w:rPr>
        <w:t>三、合格</w:t>
      </w:r>
      <w:proofErr w:type="gramStart"/>
      <w:r>
        <w:rPr>
          <w:rFonts w:asciiTheme="minorEastAsia" w:eastAsiaTheme="minorEastAsia" w:hAnsiTheme="minorEastAsia" w:cstheme="minorEastAsia" w:hint="eastAsia"/>
          <w:b/>
          <w:bCs/>
        </w:rPr>
        <w:t>竞谈方的</w:t>
      </w:r>
      <w:proofErr w:type="gramEnd"/>
      <w:r>
        <w:rPr>
          <w:rFonts w:asciiTheme="minorEastAsia" w:eastAsiaTheme="minorEastAsia" w:hAnsiTheme="minorEastAsia" w:cstheme="minorEastAsia" w:hint="eastAsia"/>
          <w:b/>
          <w:bCs/>
        </w:rPr>
        <w:t>要求</w:t>
      </w:r>
    </w:p>
    <w:p w14:paraId="5DC74FC0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1.营业执照要求：</w:t>
      </w:r>
    </w:p>
    <w:p w14:paraId="424B5ECD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报价人须具备经国家市场监督管理部门登记注册的独立企业（事业）法人或其它组织，必须具备有效的营业执照。</w:t>
      </w:r>
    </w:p>
    <w:p w14:paraId="6080C772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</w:rPr>
        <w:t>2.财务状况要求：</w:t>
      </w:r>
    </w:p>
    <w:p w14:paraId="47704C9C" w14:textId="65196504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报价人财务状况良好，提供近三年的审计报告</w:t>
      </w:r>
      <w:r w:rsidR="00DF0C16"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 w:hint="eastAsia"/>
        </w:rPr>
        <w:t>审计过的财务报表，并加盖公司公章。</w:t>
      </w:r>
    </w:p>
    <w:p w14:paraId="3A37E19A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</w:rPr>
        <w:t>3.信用要求：</w:t>
      </w:r>
    </w:p>
    <w:p w14:paraId="0CD69E20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</w:t>
      </w:r>
      <w:proofErr w:type="gramStart"/>
      <w:r>
        <w:rPr>
          <w:rFonts w:ascii="宋体" w:eastAsia="宋体" w:hAnsi="宋体" w:cs="宋体" w:hint="eastAsia"/>
        </w:rPr>
        <w:t>屏时间</w:t>
      </w:r>
      <w:proofErr w:type="gramEnd"/>
      <w:r>
        <w:rPr>
          <w:rFonts w:ascii="宋体" w:eastAsia="宋体" w:hAnsi="宋体" w:cs="宋体" w:hint="eastAsia"/>
        </w:rPr>
        <w:t>必须在公告发出日到响应文件递交日的期间内。</w:t>
      </w:r>
    </w:p>
    <w:p w14:paraId="207CE88D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</w:rPr>
        <w:t>4.报价文件附件清单如下：</w:t>
      </w:r>
    </w:p>
    <w:p w14:paraId="72F2222A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包含但不限于以下材料，均应加盖公章，且需按如下顺序装订，并在首页制作目录：</w:t>
      </w:r>
    </w:p>
    <w:p w14:paraId="4E15A742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（1）项目报价单，包括报价一览表、分项报价表；</w:t>
      </w:r>
    </w:p>
    <w:p w14:paraId="2FBE6E83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</w:rPr>
      </w:pPr>
      <w:r>
        <w:rPr>
          <w:rFonts w:ascii="宋体" w:eastAsia="宋体" w:hAnsi="宋体" w:cs="宋体" w:hint="eastAsia"/>
          <w:b/>
          <w:bCs/>
        </w:rPr>
        <w:t>（2）全</w:t>
      </w:r>
      <w:r>
        <w:rPr>
          <w:rFonts w:ascii="宋体" w:eastAsia="宋体" w:hAnsi="宋体" w:cs="宋体" w:hint="eastAsia"/>
          <w:b/>
        </w:rPr>
        <w:t>套报价文件请依次装订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74"/>
        <w:gridCol w:w="5522"/>
      </w:tblGrid>
      <w:tr w:rsidR="006C555B" w14:paraId="1BB81224" w14:textId="77777777" w:rsidTr="006C555B">
        <w:trPr>
          <w:trHeight w:val="532"/>
        </w:trPr>
        <w:tc>
          <w:tcPr>
            <w:tcW w:w="3875" w:type="dxa"/>
          </w:tcPr>
          <w:p w14:paraId="04F8606B" w14:textId="77777777" w:rsidR="006C555B" w:rsidRDefault="006C555B" w:rsidP="00CB7412">
            <w:pPr>
              <w:spacing w:line="400" w:lineRule="exact"/>
              <w:rPr>
                <w:rFonts w:ascii="宋体" w:eastAsia="宋体" w:hAnsi="宋体" w:cs="宋体" w:hint="eastAsia"/>
              </w:rPr>
            </w:pPr>
            <w:bookmarkStart w:id="0" w:name="OLE_LINK1"/>
            <w:r>
              <w:rPr>
                <w:rFonts w:ascii="宋体" w:eastAsia="宋体" w:hAnsi="宋体" w:cs="宋体" w:hint="eastAsia"/>
              </w:rPr>
              <w:t>1.报价表（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报价一览表、分项报价表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5523" w:type="dxa"/>
          </w:tcPr>
          <w:p w14:paraId="47978AE3" w14:textId="77777777" w:rsidR="006C555B" w:rsidRDefault="006C555B" w:rsidP="00CB7412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法定代表人资格证明书</w:t>
            </w:r>
          </w:p>
        </w:tc>
      </w:tr>
      <w:tr w:rsidR="006C555B" w14:paraId="0225ADEA" w14:textId="77777777" w:rsidTr="006C555B">
        <w:trPr>
          <w:trHeight w:val="532"/>
        </w:trPr>
        <w:tc>
          <w:tcPr>
            <w:tcW w:w="3875" w:type="dxa"/>
          </w:tcPr>
          <w:p w14:paraId="301A16E9" w14:textId="7AD163AE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法定代表人授权委托书</w:t>
            </w:r>
          </w:p>
        </w:tc>
        <w:tc>
          <w:tcPr>
            <w:tcW w:w="5523" w:type="dxa"/>
          </w:tcPr>
          <w:p w14:paraId="73EDBAD7" w14:textId="4DE9F954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4.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资质证明文件</w:t>
            </w:r>
          </w:p>
        </w:tc>
      </w:tr>
      <w:tr w:rsidR="006C555B" w14:paraId="3BA22651" w14:textId="77777777" w:rsidTr="006C555B">
        <w:trPr>
          <w:trHeight w:val="532"/>
        </w:trPr>
        <w:tc>
          <w:tcPr>
            <w:tcW w:w="3875" w:type="dxa"/>
          </w:tcPr>
          <w:p w14:paraId="1C53CA31" w14:textId="240EF3BE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5.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报价人基本情况表</w:t>
            </w:r>
          </w:p>
        </w:tc>
        <w:tc>
          <w:tcPr>
            <w:tcW w:w="5523" w:type="dxa"/>
          </w:tcPr>
          <w:p w14:paraId="558071FF" w14:textId="6CA98CE6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6.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公司近两年业绩介绍，附中标通知或合同</w:t>
            </w:r>
          </w:p>
        </w:tc>
      </w:tr>
      <w:tr w:rsidR="006C555B" w14:paraId="469B4418" w14:textId="77777777" w:rsidTr="006C555B">
        <w:trPr>
          <w:trHeight w:val="532"/>
        </w:trPr>
        <w:tc>
          <w:tcPr>
            <w:tcW w:w="3875" w:type="dxa"/>
          </w:tcPr>
          <w:p w14:paraId="372E0007" w14:textId="3F8F3B55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7.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无不良记录承诺书</w:t>
            </w:r>
          </w:p>
        </w:tc>
        <w:tc>
          <w:tcPr>
            <w:tcW w:w="5523" w:type="dxa"/>
          </w:tcPr>
          <w:p w14:paraId="7AC3DA51" w14:textId="7B3AC42C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8.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近三年的审计报告</w:t>
            </w:r>
            <w:r w:rsidR="00DF0C16">
              <w:rPr>
                <w:rFonts w:ascii="宋体" w:eastAsia="宋体" w:hAnsi="宋体" w:cs="宋体" w:hint="eastAsia"/>
                <w:lang w:val="zh-TW" w:eastAsia="zh-TW"/>
              </w:rPr>
              <w:t>或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审计过的财务报表</w:t>
            </w:r>
          </w:p>
        </w:tc>
      </w:tr>
      <w:tr w:rsidR="006C555B" w14:paraId="16636807" w14:textId="77777777" w:rsidTr="006C555B">
        <w:trPr>
          <w:trHeight w:val="532"/>
        </w:trPr>
        <w:tc>
          <w:tcPr>
            <w:tcW w:w="3875" w:type="dxa"/>
          </w:tcPr>
          <w:p w14:paraId="0E04E671" w14:textId="684991B5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9.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近三年（12月份）增值税完税证明</w:t>
            </w:r>
          </w:p>
        </w:tc>
        <w:tc>
          <w:tcPr>
            <w:tcW w:w="5523" w:type="dxa"/>
          </w:tcPr>
          <w:p w14:paraId="6D093C83" w14:textId="6967B62D" w:rsidR="006C555B" w:rsidRDefault="006C555B" w:rsidP="006C555B">
            <w:pPr>
              <w:spacing w:line="4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10.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售后服务承诺书、质量保证承诺书</w:t>
            </w:r>
          </w:p>
        </w:tc>
      </w:tr>
    </w:tbl>
    <w:bookmarkEnd w:id="0"/>
    <w:p w14:paraId="2C97B9DB" w14:textId="20678740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  <w:lang w:val="zh-TW" w:eastAsia="zh-TW"/>
        </w:rPr>
        <w:t>报价文件请同时提供：纸质版一式</w:t>
      </w:r>
      <w:r>
        <w:rPr>
          <w:rFonts w:ascii="宋体" w:eastAsia="宋体" w:hAnsi="宋体" w:cs="宋体" w:hint="eastAsia"/>
        </w:rPr>
        <w:t>四</w:t>
      </w:r>
      <w:r>
        <w:rPr>
          <w:rFonts w:ascii="宋体" w:eastAsia="宋体" w:hAnsi="宋体" w:cs="宋体" w:hint="eastAsia"/>
          <w:lang w:val="zh-TW" w:eastAsia="zh-TW"/>
        </w:rPr>
        <w:t>份（一正</w:t>
      </w:r>
      <w:r>
        <w:rPr>
          <w:rFonts w:ascii="宋体" w:eastAsia="宋体" w:hAnsi="宋体" w:cs="宋体" w:hint="eastAsia"/>
        </w:rPr>
        <w:t>三</w:t>
      </w:r>
      <w:r>
        <w:rPr>
          <w:rFonts w:ascii="宋体" w:eastAsia="宋体" w:hAnsi="宋体" w:cs="宋体" w:hint="eastAsia"/>
          <w:lang w:val="zh-TW" w:eastAsia="zh-TW"/>
        </w:rPr>
        <w:t>副）、电子版一份（U盘）装入密封文件袋并在文件袋上标注联系人电话</w:t>
      </w:r>
      <w:r>
        <w:rPr>
          <w:rFonts w:ascii="宋体" w:eastAsia="宋体" w:hAnsi="宋体" w:cs="宋体" w:hint="eastAsia"/>
          <w:lang w:val="zh-TW"/>
        </w:rPr>
        <w:t>。报价文件</w:t>
      </w:r>
      <w:r>
        <w:rPr>
          <w:rFonts w:ascii="宋体" w:eastAsia="宋体" w:hAnsi="宋体" w:cs="宋体" w:hint="eastAsia"/>
        </w:rPr>
        <w:t>须用封套加以密封，在封口处盖骑缝公章。</w:t>
      </w:r>
    </w:p>
    <w:p w14:paraId="53C1C3A0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 w:hint="eastAsia"/>
        </w:rPr>
        <w:t>）未执行上述规定的报价文件，将被视为无效报价文件。</w:t>
      </w:r>
    </w:p>
    <w:p w14:paraId="4B7AAC63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 w:hint="eastAsia"/>
        </w:rPr>
        <w:t>）本公司保留第一次评审后，根据实际情况有可能进行补充询价及二次评审的权利。</w:t>
      </w:r>
    </w:p>
    <w:p w14:paraId="3C3434F2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lastRenderedPageBreak/>
        <w:t>四、其他说明</w:t>
      </w:r>
    </w:p>
    <w:p w14:paraId="5CF40AFE" w14:textId="5B20B960" w:rsidR="006565EC" w:rsidRPr="006565EC" w:rsidRDefault="006565EC" w:rsidP="006565EC">
      <w:pPr>
        <w:spacing w:line="440" w:lineRule="exact"/>
        <w:ind w:firstLineChars="200" w:firstLine="420"/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u w:color="222222"/>
          <w:shd w:val="clear" w:color="auto" w:fill="FFFFFF"/>
          <w:lang w:val="zh-TW"/>
        </w:rPr>
        <w:t>1</w:t>
      </w:r>
      <w:r w:rsidRPr="00C70388">
        <w:rPr>
          <w:rFonts w:ascii="宋体" w:eastAsia="宋体" w:hAnsi="宋体" w:cs="宋体" w:hint="eastAsia"/>
          <w:color w:val="auto"/>
          <w:u w:color="222222"/>
          <w:shd w:val="clear" w:color="auto" w:fill="FFFFFF"/>
          <w:lang w:val="zh-TW"/>
        </w:rPr>
        <w:t>.</w:t>
      </w:r>
      <w:r w:rsidRPr="00C70388">
        <w:rPr>
          <w:rFonts w:hint="eastAsia"/>
          <w:color w:val="auto"/>
        </w:rPr>
        <w:t xml:space="preserve"> </w:t>
      </w:r>
      <w:r w:rsidRPr="006565EC">
        <w:rPr>
          <w:rFonts w:asciiTheme="minorEastAsia" w:eastAsiaTheme="minorEastAsia" w:hAnsiTheme="minorEastAsia" w:hint="eastAsia"/>
          <w:color w:val="auto"/>
        </w:rPr>
        <w:t>参与竞谈的公司</w:t>
      </w:r>
      <w:r w:rsidR="004C6FEB">
        <w:rPr>
          <w:rFonts w:asciiTheme="minorEastAsia" w:eastAsiaTheme="minorEastAsia" w:hAnsiTheme="minorEastAsia" w:hint="eastAsia"/>
          <w:color w:val="auto"/>
        </w:rPr>
        <w:t>需要</w:t>
      </w:r>
      <w:r w:rsidRPr="006565EC">
        <w:rPr>
          <w:rFonts w:asciiTheme="minorEastAsia" w:eastAsiaTheme="minorEastAsia" w:hAnsiTheme="minorEastAsia" w:hint="eastAsia"/>
          <w:color w:val="auto"/>
        </w:rPr>
        <w:t>缴纳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竞谈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  <w:lang w:val="zh-TW"/>
        </w:rPr>
        <w:t>保证金：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  <w:lang w:val="zh-TW"/>
        </w:rPr>
        <w:t>5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  <w:lang w:val="zh-TW"/>
        </w:rPr>
        <w:t>0000.00元（大写：人民币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  <w:lang w:val="zh-TW"/>
        </w:rPr>
        <w:t>伍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  <w:lang w:val="zh-TW"/>
        </w:rPr>
        <w:t>万元整），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请意向参与竞谈的公司于2025年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7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月</w:t>
      </w:r>
      <w:r w:rsidR="004C6FEB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9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日</w:t>
      </w:r>
      <w:r w:rsidR="004C6FEB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下午17:00分</w:t>
      </w:r>
      <w:r w:rsidRPr="006565EC">
        <w:rPr>
          <w:rFonts w:asciiTheme="minorEastAsia" w:eastAsiaTheme="minorEastAsia" w:hAnsiTheme="minorEastAsia" w:cs="宋体" w:hint="eastAsia"/>
          <w:color w:val="auto"/>
          <w:u w:color="222222"/>
          <w:shd w:val="clear" w:color="auto" w:fill="FFFFFF"/>
        </w:rPr>
        <w:t>前（可提前交），将保证金汇入以下账户（未按时缴纳竞谈保证金的公司视为放弃本次竞谈）：</w:t>
      </w:r>
    </w:p>
    <w:p w14:paraId="19569E3F" w14:textId="77777777" w:rsidR="006565EC" w:rsidRPr="00C70388" w:rsidRDefault="006565EC" w:rsidP="006565EC">
      <w:pPr>
        <w:spacing w:line="440" w:lineRule="exact"/>
        <w:ind w:firstLineChars="200" w:firstLine="420"/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</w:pPr>
      <w:r w:rsidRPr="00C70388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账户名：云南景通招标代理有限公司</w:t>
      </w:r>
    </w:p>
    <w:p w14:paraId="2B01A6E9" w14:textId="77777777" w:rsidR="006565EC" w:rsidRPr="00C70388" w:rsidRDefault="006565EC" w:rsidP="006565EC">
      <w:pPr>
        <w:spacing w:line="440" w:lineRule="exact"/>
        <w:ind w:firstLineChars="200" w:firstLine="420"/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</w:pPr>
      <w:r w:rsidRPr="00C70388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账号：531899991013001668051</w:t>
      </w:r>
    </w:p>
    <w:p w14:paraId="796D122E" w14:textId="77777777" w:rsidR="006565EC" w:rsidRDefault="006565EC" w:rsidP="006565EC">
      <w:pPr>
        <w:spacing w:line="440" w:lineRule="exact"/>
        <w:ind w:firstLineChars="200" w:firstLine="420"/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</w:pPr>
      <w:r w:rsidRPr="00C70388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开户银行：交通银行股份有限公司昆明北辰支行</w:t>
      </w:r>
    </w:p>
    <w:p w14:paraId="685F713C" w14:textId="77777777" w:rsidR="006565EC" w:rsidRPr="00C70388" w:rsidRDefault="006565EC" w:rsidP="006565EC">
      <w:pPr>
        <w:spacing w:line="440" w:lineRule="exact"/>
        <w:ind w:firstLineChars="200" w:firstLine="420"/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参与竞谈的公司在评审现场出现围标、串标现象，竞谈保证金不予退还，并取消竞谈资格。</w:t>
      </w:r>
    </w:p>
    <w:p w14:paraId="3087F4D2" w14:textId="0339B7F6" w:rsidR="006565EC" w:rsidRPr="00C70388" w:rsidRDefault="004C6FEB" w:rsidP="006565EC">
      <w:pPr>
        <w:spacing w:line="440" w:lineRule="exact"/>
        <w:ind w:firstLineChars="200" w:firstLine="420"/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竞谈</w:t>
      </w:r>
      <w:r w:rsidR="006565EC" w:rsidRPr="00C70388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保证金于开标后7日内退回汇款账户，中标的投标保证金转为设备保证金。</w:t>
      </w:r>
    </w:p>
    <w:p w14:paraId="39DFFFBB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1.本谈判文件提出的各个参数仅作参考，不作为本次采购的唯一参数，在同等级的情况下，优先考虑报价低的公司。</w:t>
      </w:r>
    </w:p>
    <w:p w14:paraId="61627E46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2.参与竞价的公司可提供等效替代品，条件是满足或正偏离需求产品的功能、性能要求，且价格不得高于原需求产品。</w:t>
      </w:r>
    </w:p>
    <w:p w14:paraId="1A933F5D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3.为保证竞价谈判质量，请到场竞价的公司技术人员和商务人员同时到场参加谈判。</w:t>
      </w:r>
    </w:p>
    <w:p w14:paraId="1DF296E6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4.不接受落后淘汰设备配件（产品）。</w:t>
      </w:r>
    </w:p>
    <w:p w14:paraId="7E93AD4C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5.竞谈供应商技术人员现场阐述方案。</w:t>
      </w:r>
    </w:p>
    <w:p w14:paraId="026C4236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6.本项目代理服务费由中标人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货物类标准计算后向中标单位收取代理服务费。</w:t>
      </w:r>
    </w:p>
    <w:p w14:paraId="0E34C000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代理费收费比例见下表：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1981"/>
        <w:gridCol w:w="1842"/>
        <w:gridCol w:w="1843"/>
      </w:tblGrid>
      <w:tr w:rsidR="00784D2F" w14:paraId="5F6DA6A2" w14:textId="77777777">
        <w:trPr>
          <w:trHeight w:hRule="exact" w:val="510"/>
          <w:jc w:val="center"/>
        </w:trPr>
        <w:tc>
          <w:tcPr>
            <w:tcW w:w="3543" w:type="dxa"/>
            <w:vMerge w:val="restart"/>
            <w:tcBorders>
              <w:bottom w:val="nil"/>
            </w:tcBorders>
            <w:vAlign w:val="center"/>
          </w:tcPr>
          <w:p w14:paraId="18B68431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中标金额</w:t>
            </w:r>
          </w:p>
          <w:p w14:paraId="2CF9FB28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5666" w:type="dxa"/>
            <w:gridSpan w:val="3"/>
            <w:vAlign w:val="center"/>
          </w:tcPr>
          <w:p w14:paraId="0D24FF95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服务类型</w:t>
            </w:r>
          </w:p>
        </w:tc>
      </w:tr>
      <w:tr w:rsidR="00784D2F" w14:paraId="125AE076" w14:textId="77777777">
        <w:trPr>
          <w:trHeight w:hRule="exact" w:val="510"/>
          <w:jc w:val="center"/>
        </w:trPr>
        <w:tc>
          <w:tcPr>
            <w:tcW w:w="3543" w:type="dxa"/>
            <w:vMerge/>
            <w:tcBorders>
              <w:top w:val="nil"/>
              <w:bottom w:val="nil"/>
            </w:tcBorders>
            <w:vAlign w:val="center"/>
          </w:tcPr>
          <w:p w14:paraId="0C9E74D7" w14:textId="77777777" w:rsidR="00784D2F" w:rsidRDefault="00784D2F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</w:p>
        </w:tc>
        <w:tc>
          <w:tcPr>
            <w:tcW w:w="1981" w:type="dxa"/>
            <w:vAlign w:val="center"/>
          </w:tcPr>
          <w:p w14:paraId="35F5035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货物招标</w:t>
            </w:r>
          </w:p>
        </w:tc>
        <w:tc>
          <w:tcPr>
            <w:tcW w:w="1842" w:type="dxa"/>
            <w:vAlign w:val="center"/>
          </w:tcPr>
          <w:p w14:paraId="138F0DE2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服务招标</w:t>
            </w:r>
          </w:p>
        </w:tc>
        <w:tc>
          <w:tcPr>
            <w:tcW w:w="1843" w:type="dxa"/>
            <w:vAlign w:val="center"/>
          </w:tcPr>
          <w:p w14:paraId="72145DA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工程招标</w:t>
            </w:r>
          </w:p>
        </w:tc>
      </w:tr>
      <w:tr w:rsidR="00784D2F" w14:paraId="71E3AE82" w14:textId="77777777">
        <w:trPr>
          <w:trHeight w:hRule="exact" w:val="510"/>
          <w:jc w:val="center"/>
        </w:trPr>
        <w:tc>
          <w:tcPr>
            <w:tcW w:w="3543" w:type="dxa"/>
            <w:vMerge/>
            <w:tcBorders>
              <w:top w:val="nil"/>
            </w:tcBorders>
            <w:vAlign w:val="center"/>
          </w:tcPr>
          <w:p w14:paraId="4361D945" w14:textId="77777777" w:rsidR="00784D2F" w:rsidRDefault="00784D2F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</w:p>
        </w:tc>
        <w:tc>
          <w:tcPr>
            <w:tcW w:w="5666" w:type="dxa"/>
            <w:gridSpan w:val="3"/>
            <w:vAlign w:val="center"/>
          </w:tcPr>
          <w:p w14:paraId="1BD91412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费 率</w:t>
            </w:r>
          </w:p>
        </w:tc>
      </w:tr>
      <w:tr w:rsidR="00784D2F" w14:paraId="0F439981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46AAA55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100及以下</w:t>
            </w:r>
          </w:p>
        </w:tc>
        <w:tc>
          <w:tcPr>
            <w:tcW w:w="1981" w:type="dxa"/>
            <w:vAlign w:val="center"/>
          </w:tcPr>
          <w:p w14:paraId="1B96CF9B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1.5%</w:t>
            </w:r>
          </w:p>
        </w:tc>
        <w:tc>
          <w:tcPr>
            <w:tcW w:w="1842" w:type="dxa"/>
            <w:vAlign w:val="center"/>
          </w:tcPr>
          <w:p w14:paraId="03A73997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1.5%</w:t>
            </w:r>
          </w:p>
        </w:tc>
        <w:tc>
          <w:tcPr>
            <w:tcW w:w="1843" w:type="dxa"/>
            <w:vAlign w:val="center"/>
          </w:tcPr>
          <w:p w14:paraId="415905E2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1%</w:t>
            </w:r>
          </w:p>
        </w:tc>
      </w:tr>
      <w:tr w:rsidR="00784D2F" w14:paraId="5C887A71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2F649AA5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100—500(含)</w:t>
            </w:r>
          </w:p>
        </w:tc>
        <w:tc>
          <w:tcPr>
            <w:tcW w:w="1981" w:type="dxa"/>
            <w:vAlign w:val="center"/>
          </w:tcPr>
          <w:p w14:paraId="418D68EF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1.1%</w:t>
            </w:r>
          </w:p>
        </w:tc>
        <w:tc>
          <w:tcPr>
            <w:tcW w:w="1842" w:type="dxa"/>
            <w:vAlign w:val="center"/>
          </w:tcPr>
          <w:p w14:paraId="68FF6D1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1.8%</w:t>
            </w:r>
          </w:p>
        </w:tc>
        <w:tc>
          <w:tcPr>
            <w:tcW w:w="1843" w:type="dxa"/>
            <w:vAlign w:val="center"/>
          </w:tcPr>
          <w:p w14:paraId="2A09FF00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0.7%</w:t>
            </w:r>
          </w:p>
        </w:tc>
      </w:tr>
      <w:tr w:rsidR="00784D2F" w14:paraId="160578EF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7ACE19EA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500—1000(含)</w:t>
            </w:r>
          </w:p>
        </w:tc>
        <w:tc>
          <w:tcPr>
            <w:tcW w:w="1981" w:type="dxa"/>
            <w:vAlign w:val="center"/>
          </w:tcPr>
          <w:p w14:paraId="4FC5102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0.8%</w:t>
            </w:r>
          </w:p>
        </w:tc>
        <w:tc>
          <w:tcPr>
            <w:tcW w:w="1842" w:type="dxa"/>
            <w:vAlign w:val="center"/>
          </w:tcPr>
          <w:p w14:paraId="560A9D62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0.45%</w:t>
            </w:r>
          </w:p>
        </w:tc>
        <w:tc>
          <w:tcPr>
            <w:tcW w:w="1843" w:type="dxa"/>
            <w:vAlign w:val="center"/>
          </w:tcPr>
          <w:p w14:paraId="7044AF49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0.55%</w:t>
            </w:r>
          </w:p>
        </w:tc>
      </w:tr>
      <w:tr w:rsidR="00784D2F" w14:paraId="7798CBE5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6AFD3493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1000—5000(含)</w:t>
            </w:r>
          </w:p>
        </w:tc>
        <w:tc>
          <w:tcPr>
            <w:tcW w:w="1981" w:type="dxa"/>
            <w:vAlign w:val="center"/>
          </w:tcPr>
          <w:p w14:paraId="0ED6DDBF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0.5%</w:t>
            </w:r>
          </w:p>
        </w:tc>
        <w:tc>
          <w:tcPr>
            <w:tcW w:w="1842" w:type="dxa"/>
            <w:vAlign w:val="center"/>
          </w:tcPr>
          <w:p w14:paraId="6405A30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0.25%</w:t>
            </w:r>
          </w:p>
        </w:tc>
        <w:tc>
          <w:tcPr>
            <w:tcW w:w="1843" w:type="dxa"/>
            <w:vAlign w:val="center"/>
          </w:tcPr>
          <w:p w14:paraId="474D328B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0.35%</w:t>
            </w:r>
          </w:p>
        </w:tc>
      </w:tr>
      <w:tr w:rsidR="00784D2F" w14:paraId="42E00227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3BD30262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5000—100000(含)</w:t>
            </w:r>
          </w:p>
        </w:tc>
        <w:tc>
          <w:tcPr>
            <w:tcW w:w="1981" w:type="dxa"/>
            <w:vAlign w:val="center"/>
          </w:tcPr>
          <w:p w14:paraId="290F3C8D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0.25%</w:t>
            </w:r>
          </w:p>
        </w:tc>
        <w:tc>
          <w:tcPr>
            <w:tcW w:w="1842" w:type="dxa"/>
            <w:vAlign w:val="center"/>
          </w:tcPr>
          <w:p w14:paraId="4892A39F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0.1%</w:t>
            </w:r>
          </w:p>
        </w:tc>
        <w:tc>
          <w:tcPr>
            <w:tcW w:w="1843" w:type="dxa"/>
            <w:vAlign w:val="center"/>
          </w:tcPr>
          <w:p w14:paraId="3C9BDFA8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0.2%</w:t>
            </w:r>
          </w:p>
        </w:tc>
      </w:tr>
      <w:tr w:rsidR="00784D2F" w14:paraId="0171F118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26BF6F02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100000—100000(含)</w:t>
            </w:r>
          </w:p>
        </w:tc>
        <w:tc>
          <w:tcPr>
            <w:tcW w:w="1981" w:type="dxa"/>
            <w:vAlign w:val="center"/>
          </w:tcPr>
          <w:p w14:paraId="1912553A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0.05%</w:t>
            </w:r>
          </w:p>
        </w:tc>
        <w:tc>
          <w:tcPr>
            <w:tcW w:w="1842" w:type="dxa"/>
            <w:vAlign w:val="center"/>
          </w:tcPr>
          <w:p w14:paraId="6F5C6011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0.05%</w:t>
            </w:r>
          </w:p>
        </w:tc>
        <w:tc>
          <w:tcPr>
            <w:tcW w:w="1843" w:type="dxa"/>
            <w:vAlign w:val="center"/>
          </w:tcPr>
          <w:p w14:paraId="45DE6FC0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0.05%</w:t>
            </w:r>
          </w:p>
        </w:tc>
      </w:tr>
      <w:tr w:rsidR="00784D2F" w14:paraId="12DF22D3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0B3ADF1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lastRenderedPageBreak/>
              <w:t>1000000以上</w:t>
            </w:r>
          </w:p>
        </w:tc>
        <w:tc>
          <w:tcPr>
            <w:tcW w:w="1981" w:type="dxa"/>
            <w:vAlign w:val="center"/>
          </w:tcPr>
          <w:p w14:paraId="6C8E3A9E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0.01%</w:t>
            </w:r>
          </w:p>
        </w:tc>
        <w:tc>
          <w:tcPr>
            <w:tcW w:w="1842" w:type="dxa"/>
            <w:vAlign w:val="center"/>
          </w:tcPr>
          <w:p w14:paraId="276BB7FF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0.01%</w:t>
            </w:r>
          </w:p>
        </w:tc>
        <w:tc>
          <w:tcPr>
            <w:tcW w:w="1843" w:type="dxa"/>
            <w:vAlign w:val="center"/>
          </w:tcPr>
          <w:p w14:paraId="6A7E85C7" w14:textId="77777777" w:rsidR="00784D2F" w:rsidRDefault="00000000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jc w:val="center"/>
              <w:textAlignment w:val="baseline"/>
              <w:rPr>
                <w:rFonts w:cs="仿宋" w:hint="eastAsia"/>
                <w:spacing w:val="-12"/>
                <w:sz w:val="24"/>
                <w:szCs w:val="24"/>
                <w:lang w:eastAsia="zh-CN"/>
              </w:rPr>
            </w:pPr>
            <w:r>
              <w:rPr>
                <w:rFonts w:cs="仿宋" w:hint="eastAsia"/>
                <w:spacing w:val="-12"/>
                <w:sz w:val="24"/>
                <w:szCs w:val="24"/>
                <w:lang w:eastAsia="zh-CN"/>
              </w:rPr>
              <w:t>0.01%</w:t>
            </w:r>
          </w:p>
        </w:tc>
      </w:tr>
    </w:tbl>
    <w:p w14:paraId="1547B1FA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五、重点提示</w:t>
      </w:r>
    </w:p>
    <w:p w14:paraId="20425342" w14:textId="78FEA542" w:rsidR="00784D2F" w:rsidRDefault="006565EC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</w:t>
      </w:r>
      <w:r w:rsidR="00000000">
        <w:rPr>
          <w:rFonts w:ascii="宋体" w:eastAsia="宋体" w:hAnsi="宋体" w:cs="宋体" w:hint="eastAsia"/>
        </w:rPr>
        <w:t>.请按要求规范竞谈文件。</w:t>
      </w:r>
    </w:p>
    <w:p w14:paraId="2B80D023" w14:textId="01787215" w:rsidR="00784D2F" w:rsidRDefault="006565EC">
      <w:pPr>
        <w:spacing w:line="44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</w:t>
      </w:r>
      <w:r w:rsidR="00000000">
        <w:rPr>
          <w:rFonts w:ascii="宋体" w:eastAsia="宋体" w:hAnsi="宋体" w:cs="宋体" w:hint="eastAsia"/>
        </w:rPr>
        <w:t>.本次谈判产品只接受正偏离，不接受负偏离。</w:t>
      </w:r>
    </w:p>
    <w:p w14:paraId="0D547979" w14:textId="3FD7EF6A" w:rsidR="006565EC" w:rsidRDefault="006565EC">
      <w:pPr>
        <w:spacing w:line="440" w:lineRule="exact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3.递交竞</w:t>
      </w:r>
      <w:proofErr w:type="gramStart"/>
      <w:r>
        <w:rPr>
          <w:rFonts w:ascii="宋体" w:eastAsia="宋体" w:hAnsi="宋体" w:cs="宋体" w:hint="eastAsia"/>
        </w:rPr>
        <w:t>谈文件</w:t>
      </w:r>
      <w:proofErr w:type="gramEnd"/>
      <w:r w:rsidR="004C6FEB">
        <w:rPr>
          <w:rFonts w:ascii="宋体" w:eastAsia="宋体" w:hAnsi="宋体" w:cs="宋体" w:hint="eastAsia"/>
        </w:rPr>
        <w:t>时</w:t>
      </w:r>
      <w:proofErr w:type="gramStart"/>
      <w:r>
        <w:rPr>
          <w:rFonts w:ascii="宋体" w:eastAsia="宋体" w:hAnsi="宋体" w:cs="宋体" w:hint="eastAsia"/>
        </w:rPr>
        <w:t>需将竞谈</w:t>
      </w:r>
      <w:proofErr w:type="gramEnd"/>
      <w:r>
        <w:rPr>
          <w:rFonts w:ascii="宋体" w:eastAsia="宋体" w:hAnsi="宋体" w:cs="宋体" w:hint="eastAsia"/>
        </w:rPr>
        <w:t>保证金的付款截图及公司账户信息打印</w:t>
      </w:r>
      <w:r w:rsidR="004C6FEB">
        <w:rPr>
          <w:rFonts w:ascii="宋体" w:eastAsia="宋体" w:hAnsi="宋体" w:cs="宋体" w:hint="eastAsia"/>
        </w:rPr>
        <w:t>件</w:t>
      </w:r>
      <w:r>
        <w:rPr>
          <w:rFonts w:ascii="宋体" w:eastAsia="宋体" w:hAnsi="宋体" w:cs="宋体" w:hint="eastAsia"/>
        </w:rPr>
        <w:t>单独交云南景通招标代理有限公司。</w:t>
      </w:r>
    </w:p>
    <w:p w14:paraId="07BD9B4C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六、竞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  <w:r>
        <w:rPr>
          <w:rFonts w:ascii="宋体" w:eastAsia="宋体" w:hAnsi="宋体" w:cs="宋体" w:hint="eastAsia"/>
          <w:b/>
          <w:bCs/>
          <w:lang w:val="zh-TW" w:eastAsia="zh-TW"/>
        </w:rPr>
        <w:t>和评审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0FFB5827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1.竞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387183B8" w14:textId="16957FA1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  <w:highlight w:val="yellow"/>
        </w:rPr>
      </w:pPr>
      <w:r>
        <w:rPr>
          <w:rFonts w:ascii="宋体" w:eastAsia="宋体" w:hAnsi="宋体" w:cs="宋体" w:hint="eastAsia"/>
          <w:b/>
          <w:bCs/>
        </w:rPr>
        <w:t>（1）文件递交</w:t>
      </w:r>
      <w:r>
        <w:rPr>
          <w:rFonts w:ascii="宋体" w:eastAsia="宋体" w:hAnsi="宋体" w:cs="宋体" w:hint="eastAsia"/>
          <w:b/>
          <w:bCs/>
          <w:lang w:val="zh-TW" w:eastAsia="zh-TW"/>
        </w:rPr>
        <w:t>截止时间：</w:t>
      </w:r>
      <w:r>
        <w:rPr>
          <w:rFonts w:ascii="宋体" w:eastAsia="宋体" w:hAnsi="宋体" w:cs="宋体" w:hint="eastAsia"/>
          <w:lang w:val="zh-TW" w:eastAsia="zh-TW"/>
        </w:rPr>
        <w:t>202</w:t>
      </w:r>
      <w:r>
        <w:rPr>
          <w:rFonts w:ascii="宋体" w:eastAsia="宋体" w:hAnsi="宋体" w:cs="宋体" w:hint="eastAsia"/>
          <w:lang w:val="zh-TW"/>
        </w:rPr>
        <w:t>5</w:t>
      </w:r>
      <w:r>
        <w:rPr>
          <w:rFonts w:ascii="宋体" w:eastAsia="宋体" w:hAnsi="宋体" w:cs="宋体" w:hint="eastAsia"/>
          <w:lang w:val="zh-TW" w:eastAsia="zh-TW"/>
        </w:rPr>
        <w:t>年</w:t>
      </w: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  <w:lang w:val="zh-TW" w:eastAsia="zh-TW"/>
        </w:rPr>
        <w:t>月</w:t>
      </w:r>
      <w:r w:rsidR="004C6FEB">
        <w:rPr>
          <w:rFonts w:ascii="宋体" w:eastAsia="宋体" w:hAnsi="宋体" w:cs="宋体" w:hint="eastAsia"/>
        </w:rPr>
        <w:t>9</w:t>
      </w:r>
      <w:r>
        <w:rPr>
          <w:rFonts w:ascii="宋体" w:eastAsia="宋体" w:hAnsi="宋体" w:cs="宋体" w:hint="eastAsia"/>
          <w:lang w:val="zh-TW" w:eastAsia="zh-TW"/>
        </w:rPr>
        <w:t>日</w:t>
      </w:r>
      <w:r>
        <w:rPr>
          <w:rFonts w:ascii="宋体" w:eastAsia="宋体" w:hAnsi="宋体" w:cs="宋体" w:hint="eastAsia"/>
        </w:rPr>
        <w:t>下</w:t>
      </w:r>
      <w:r>
        <w:rPr>
          <w:rFonts w:ascii="宋体" w:eastAsia="宋体" w:hAnsi="宋体" w:cs="宋体" w:hint="eastAsia"/>
          <w:lang w:val="zh-TW" w:eastAsia="zh-TW"/>
        </w:rPr>
        <w:t>午</w:t>
      </w:r>
      <w:r>
        <w:rPr>
          <w:rFonts w:ascii="宋体" w:eastAsia="宋体" w:hAnsi="宋体" w:cs="宋体" w:hint="eastAsia"/>
        </w:rPr>
        <w:t>17</w:t>
      </w:r>
      <w:r>
        <w:rPr>
          <w:rFonts w:ascii="宋体" w:eastAsia="宋体" w:hAnsi="宋体" w:cs="宋体" w:hint="eastAsia"/>
          <w:lang w:val="zh-TW" w:eastAsia="zh-TW"/>
        </w:rPr>
        <w:t>:</w:t>
      </w:r>
      <w:r>
        <w:rPr>
          <w:rFonts w:ascii="宋体" w:eastAsia="宋体" w:hAnsi="宋体" w:cs="宋体" w:hint="eastAsia"/>
        </w:rPr>
        <w:t>0</w:t>
      </w:r>
      <w:r>
        <w:rPr>
          <w:rFonts w:ascii="宋体" w:eastAsia="宋体" w:hAnsi="宋体" w:cs="宋体" w:hint="eastAsia"/>
          <w:lang w:val="zh-TW" w:eastAsia="zh-TW"/>
        </w:rPr>
        <w:t>0；(可提前提交)</w:t>
      </w:r>
    </w:p>
    <w:p w14:paraId="75D7027B" w14:textId="6AD62E60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  <w:highlight w:val="yellow"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递交地点：云南省昆明市五华区海屯路296</w:t>
      </w:r>
      <w:r>
        <w:rPr>
          <w:rFonts w:ascii="宋体" w:eastAsia="宋体" w:hAnsi="宋体" w:cs="宋体" w:hint="eastAsia"/>
          <w:b/>
          <w:bCs/>
        </w:rPr>
        <w:t>号</w:t>
      </w:r>
      <w:r>
        <w:rPr>
          <w:rFonts w:ascii="宋体" w:eastAsia="宋体" w:hAnsi="宋体" w:cs="宋体" w:hint="eastAsia"/>
          <w:b/>
          <w:bCs/>
          <w:lang w:val="zh-TW" w:eastAsia="zh-TW"/>
        </w:rPr>
        <w:t>综合楼8楼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54872450" w14:textId="77777777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2.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5F89062C" w14:textId="4D976A68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lang w:val="zh-TW"/>
        </w:rPr>
      </w:pPr>
      <w:r>
        <w:rPr>
          <w:rFonts w:ascii="宋体" w:eastAsia="宋体" w:hAnsi="宋体" w:cs="宋体" w:hint="eastAsia"/>
          <w:b/>
          <w:bCs/>
        </w:rPr>
        <w:t>（1）竞谈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评审时间：</w:t>
      </w:r>
      <w:r>
        <w:rPr>
          <w:rFonts w:ascii="宋体" w:eastAsia="宋体" w:hAnsi="宋体" w:cs="宋体" w:hint="eastAsia"/>
          <w:lang w:val="zh-TW" w:eastAsia="zh-TW"/>
        </w:rPr>
        <w:t>202</w:t>
      </w:r>
      <w:r>
        <w:rPr>
          <w:rFonts w:ascii="宋体" w:eastAsia="宋体" w:hAnsi="宋体" w:cs="宋体" w:hint="eastAsia"/>
          <w:lang w:val="zh-TW"/>
        </w:rPr>
        <w:t>5</w:t>
      </w:r>
      <w:r>
        <w:rPr>
          <w:rFonts w:ascii="宋体" w:eastAsia="宋体" w:hAnsi="宋体" w:cs="宋体" w:hint="eastAsia"/>
          <w:lang w:val="zh-TW" w:eastAsia="zh-TW"/>
        </w:rPr>
        <w:t>年</w:t>
      </w: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  <w:lang w:val="zh-TW" w:eastAsia="zh-TW"/>
        </w:rPr>
        <w:t>月</w:t>
      </w:r>
      <w:r w:rsidR="006565EC">
        <w:rPr>
          <w:rFonts w:ascii="宋体" w:eastAsia="宋体" w:hAnsi="宋体" w:cs="宋体" w:hint="eastAsia"/>
        </w:rPr>
        <w:t>1</w:t>
      </w:r>
      <w:r w:rsidR="004C6FEB">
        <w:rPr>
          <w:rFonts w:ascii="宋体" w:eastAsia="宋体" w:hAnsi="宋体" w:cs="宋体" w:hint="eastAsia"/>
        </w:rPr>
        <w:t>0</w:t>
      </w:r>
      <w:r>
        <w:rPr>
          <w:rFonts w:ascii="宋体" w:eastAsia="宋体" w:hAnsi="宋体" w:cs="宋体" w:hint="eastAsia"/>
          <w:lang w:val="zh-TW" w:eastAsia="zh-TW"/>
        </w:rPr>
        <w:t>日</w:t>
      </w:r>
      <w:r>
        <w:rPr>
          <w:rFonts w:ascii="宋体" w:eastAsia="宋体" w:hAnsi="宋体" w:cs="宋体" w:hint="eastAsia"/>
        </w:rPr>
        <w:t>上</w:t>
      </w:r>
      <w:r>
        <w:rPr>
          <w:rFonts w:ascii="宋体" w:eastAsia="宋体" w:hAnsi="宋体" w:cs="宋体" w:hint="eastAsia"/>
          <w:lang w:val="zh-TW" w:eastAsia="zh-TW"/>
        </w:rPr>
        <w:t>午</w:t>
      </w:r>
      <w:r>
        <w:rPr>
          <w:rFonts w:ascii="宋体" w:eastAsia="宋体" w:hAnsi="宋体" w:cs="宋体" w:hint="eastAsia"/>
        </w:rPr>
        <w:t>9</w:t>
      </w:r>
      <w:r>
        <w:rPr>
          <w:rFonts w:ascii="宋体" w:eastAsia="宋体" w:hAnsi="宋体" w:cs="宋体" w:hint="eastAsia"/>
          <w:lang w:val="zh-TW" w:eastAsia="zh-TW"/>
        </w:rPr>
        <w:t>: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0；</w:t>
      </w:r>
    </w:p>
    <w:p w14:paraId="26BEC284" w14:textId="1F537381" w:rsidR="00784D2F" w:rsidRDefault="00000000">
      <w:pPr>
        <w:spacing w:line="440" w:lineRule="exact"/>
        <w:ind w:firstLineChars="200" w:firstLine="422"/>
        <w:rPr>
          <w:rFonts w:ascii="宋体" w:eastAsia="宋体" w:hAnsi="宋体" w:cs="宋体" w:hint="eastAsia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评审地点：云南省昆明市五华区海屯路296</w:t>
      </w:r>
      <w:r>
        <w:rPr>
          <w:rFonts w:ascii="宋体" w:eastAsia="宋体" w:hAnsi="宋体" w:cs="宋体" w:hint="eastAsia"/>
          <w:b/>
          <w:bCs/>
        </w:rPr>
        <w:t>号</w:t>
      </w:r>
      <w:r>
        <w:rPr>
          <w:rFonts w:ascii="宋体" w:eastAsia="宋体" w:hAnsi="宋体" w:cs="宋体" w:hint="eastAsia"/>
          <w:b/>
          <w:bCs/>
          <w:lang w:val="zh-TW" w:eastAsia="zh-TW"/>
        </w:rPr>
        <w:t>综合楼8楼</w:t>
      </w:r>
      <w:r>
        <w:rPr>
          <w:rFonts w:ascii="宋体" w:eastAsia="宋体" w:hAnsi="宋体" w:cs="宋体" w:hint="eastAsia"/>
          <w:b/>
          <w:bCs/>
        </w:rPr>
        <w:t>会议室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7F391771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.联系方式</w:t>
      </w:r>
    </w:p>
    <w:p w14:paraId="4C4553EB" w14:textId="6EA49AC6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</w:t>
      </w:r>
      <w:r>
        <w:rPr>
          <w:rFonts w:ascii="宋体" w:eastAsia="宋体" w:hAnsi="宋体" w:cs="宋体" w:hint="eastAsia"/>
        </w:rPr>
        <w:t>项目负责</w:t>
      </w:r>
      <w:r>
        <w:rPr>
          <w:rFonts w:ascii="宋体" w:eastAsia="宋体" w:hAnsi="宋体" w:cs="宋体" w:hint="eastAsia"/>
          <w:lang w:val="zh-TW" w:eastAsia="zh-TW"/>
        </w:rPr>
        <w:t>人：</w:t>
      </w:r>
      <w:r w:rsidR="006565EC">
        <w:rPr>
          <w:rFonts w:ascii="宋体" w:eastAsia="宋体" w:hAnsi="宋体" w:cs="宋体" w:hint="eastAsia"/>
        </w:rPr>
        <w:t>锁</w:t>
      </w:r>
      <w:r>
        <w:rPr>
          <w:rFonts w:ascii="宋体" w:eastAsia="宋体" w:hAnsi="宋体" w:cs="宋体" w:hint="eastAsia"/>
          <w:lang w:val="zh-TW" w:eastAsia="zh-TW"/>
        </w:rPr>
        <w:t>老师</w:t>
      </w:r>
      <w:r>
        <w:rPr>
          <w:rFonts w:ascii="宋体" w:eastAsia="宋体" w:hAnsi="宋体" w:cs="宋体" w:hint="eastAsia"/>
        </w:rPr>
        <w:t>1</w:t>
      </w:r>
      <w:r w:rsidR="006565EC">
        <w:rPr>
          <w:rFonts w:ascii="宋体" w:eastAsia="宋体" w:hAnsi="宋体" w:cs="宋体" w:hint="eastAsia"/>
        </w:rPr>
        <w:t>5808803193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AB1409B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zh-TW"/>
        </w:rPr>
        <w:t>）</w:t>
      </w:r>
      <w:r>
        <w:rPr>
          <w:rFonts w:ascii="宋体" w:eastAsia="宋体" w:hAnsi="宋体" w:cs="宋体" w:hint="eastAsia"/>
          <w:lang w:val="zh-TW" w:eastAsia="zh-TW"/>
        </w:rPr>
        <w:t>采购</w:t>
      </w:r>
      <w:r>
        <w:rPr>
          <w:rFonts w:ascii="宋体" w:eastAsia="宋体" w:hAnsi="宋体" w:cs="宋体" w:hint="eastAsia"/>
        </w:rPr>
        <w:t>单位</w:t>
      </w:r>
      <w:r>
        <w:rPr>
          <w:rFonts w:ascii="宋体" w:eastAsia="宋体" w:hAnsi="宋体" w:cs="宋体" w:hint="eastAsia"/>
          <w:lang w:val="zh-TW" w:eastAsia="zh-TW"/>
        </w:rPr>
        <w:t>联系电话：杨老师18288628865。</w:t>
      </w:r>
    </w:p>
    <w:p w14:paraId="1D0832CF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）招标代理联系电话：</w:t>
      </w:r>
      <w:r>
        <w:rPr>
          <w:rFonts w:ascii="宋体" w:eastAsia="宋体" w:hAnsi="宋体" w:cs="宋体" w:hint="eastAsia"/>
        </w:rPr>
        <w:t>毛</w:t>
      </w:r>
      <w:r>
        <w:rPr>
          <w:rFonts w:ascii="宋体" w:eastAsia="宋体" w:hAnsi="宋体" w:cs="宋体" w:hint="eastAsia"/>
          <w:lang w:val="zh-TW" w:eastAsia="zh-TW"/>
        </w:rPr>
        <w:t>老师 0871-68330090/1</w:t>
      </w:r>
      <w:r>
        <w:rPr>
          <w:rFonts w:ascii="宋体" w:eastAsia="宋体" w:hAnsi="宋体" w:cs="宋体" w:hint="eastAsia"/>
        </w:rPr>
        <w:t>3888302269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5E91E106" w14:textId="77777777" w:rsidR="00784D2F" w:rsidRDefault="00000000">
      <w:pPr>
        <w:spacing w:line="440" w:lineRule="exact"/>
        <w:ind w:firstLineChars="200" w:firstLine="420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）</w:t>
      </w:r>
      <w:r>
        <w:rPr>
          <w:rFonts w:ascii="宋体" w:eastAsia="宋体" w:hAnsi="宋体" w:cs="宋体" w:hint="eastAsia"/>
        </w:rPr>
        <w:t>监审</w:t>
      </w:r>
      <w:r>
        <w:rPr>
          <w:rFonts w:ascii="宋体" w:eastAsia="宋体" w:hAnsi="宋体" w:cs="宋体" w:hint="eastAsia"/>
          <w:lang w:val="zh-TW" w:eastAsia="zh-TW"/>
        </w:rPr>
        <w:t>联系电话：</w:t>
      </w:r>
      <w:r>
        <w:rPr>
          <w:rFonts w:ascii="宋体" w:eastAsia="宋体" w:hAnsi="宋体" w:cs="宋体" w:hint="eastAsia"/>
        </w:rPr>
        <w:t>菊</w:t>
      </w:r>
      <w:r>
        <w:rPr>
          <w:rFonts w:ascii="宋体" w:eastAsia="宋体" w:hAnsi="宋体" w:cs="宋体" w:hint="eastAsia"/>
          <w:lang w:val="zh-TW" w:eastAsia="zh-TW"/>
        </w:rPr>
        <w:t>老师</w:t>
      </w:r>
      <w:r>
        <w:rPr>
          <w:rFonts w:ascii="宋体" w:eastAsia="宋体" w:hAnsi="宋体" w:cs="宋体" w:hint="eastAsia"/>
        </w:rPr>
        <w:t>13608719126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D729B5E" w14:textId="77777777" w:rsidR="00784D2F" w:rsidRDefault="00000000">
      <w:pPr>
        <w:spacing w:line="440" w:lineRule="exact"/>
        <w:ind w:firstLineChars="200" w:firstLine="420"/>
        <w:jc w:val="righ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采购单位：云南医药健康职业学院</w:t>
      </w:r>
    </w:p>
    <w:p w14:paraId="50BF261C" w14:textId="77777777" w:rsidR="00784D2F" w:rsidRDefault="00000000">
      <w:pPr>
        <w:spacing w:line="440" w:lineRule="exact"/>
        <w:ind w:firstLineChars="200" w:firstLine="420"/>
        <w:jc w:val="right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招标代理</w:t>
      </w:r>
      <w:r>
        <w:rPr>
          <w:rFonts w:ascii="宋体" w:eastAsia="宋体" w:hAnsi="宋体" w:cs="宋体"/>
          <w:lang w:val="zh-TW" w:eastAsia="zh-TW"/>
        </w:rPr>
        <w:t xml:space="preserve">机构：云南景通招标代理有限公司 </w:t>
      </w:r>
    </w:p>
    <w:p w14:paraId="5025EC84" w14:textId="19A79480" w:rsidR="00784D2F" w:rsidRDefault="00000000">
      <w:pPr>
        <w:spacing w:line="440" w:lineRule="exact"/>
        <w:ind w:firstLineChars="200" w:firstLine="420"/>
        <w:jc w:val="right"/>
        <w:rPr>
          <w:rFonts w:ascii="宋体" w:eastAsia="宋体" w:hAnsi="宋体" w:cs="宋体" w:hint="eastAsia"/>
          <w:lang w:val="zh-TW" w:eastAsia="zh-TW"/>
        </w:rPr>
      </w:pPr>
      <w:r>
        <w:rPr>
          <w:rFonts w:ascii="宋体" w:eastAsia="宋体" w:hAnsi="宋体" w:cs="宋体" w:hint="eastAsia"/>
        </w:rPr>
        <w:t>2025</w:t>
      </w:r>
      <w:r>
        <w:rPr>
          <w:rFonts w:ascii="宋体" w:eastAsia="宋体" w:hAnsi="宋体" w:cs="宋体" w:hint="eastAsia"/>
          <w:lang w:val="zh-TW" w:eastAsia="zh-TW"/>
        </w:rPr>
        <w:t>年</w:t>
      </w: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  <w:lang w:val="zh-TW" w:eastAsia="zh-TW"/>
        </w:rPr>
        <w:t>月</w:t>
      </w:r>
      <w:r w:rsidR="006565EC"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日</w:t>
      </w:r>
    </w:p>
    <w:p w14:paraId="416A2F4C" w14:textId="77777777" w:rsidR="00784D2F" w:rsidRDefault="00784D2F">
      <w:pPr>
        <w:wordWrap w:val="0"/>
        <w:spacing w:line="400" w:lineRule="exact"/>
        <w:ind w:right="840"/>
        <w:rPr>
          <w:rFonts w:ascii="宋体" w:eastAsia="宋体" w:hAnsi="宋体" w:cs="宋体" w:hint="eastAsia"/>
        </w:rPr>
      </w:pPr>
    </w:p>
    <w:sectPr w:rsidR="00784D2F" w:rsidSect="00B7787A">
      <w:footerReference w:type="default" r:id="rId8"/>
      <w:pgSz w:w="11900" w:h="16840"/>
      <w:pgMar w:top="1418" w:right="1247" w:bottom="1134" w:left="1247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F1D0B" w14:textId="77777777" w:rsidR="00003450" w:rsidRDefault="00003450">
      <w:pPr>
        <w:rPr>
          <w:rFonts w:hint="eastAsia"/>
        </w:rPr>
      </w:pPr>
      <w:r>
        <w:separator/>
      </w:r>
    </w:p>
  </w:endnote>
  <w:endnote w:type="continuationSeparator" w:id="0">
    <w:p w14:paraId="3F9CE979" w14:textId="77777777" w:rsidR="00003450" w:rsidRDefault="0000345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3F5B6" w14:textId="77777777" w:rsidR="00784D2F" w:rsidRDefault="00000000">
    <w:pPr>
      <w:pStyle w:val="a6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73952" behindDoc="0" locked="0" layoutInCell="1" allowOverlap="1" wp14:anchorId="2D1EC999" wp14:editId="1128C02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9" name="文本框 1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3399E8C5" w14:textId="77777777" w:rsidR="00784D2F" w:rsidRDefault="00000000">
                          <w:pPr>
                            <w:pStyle w:val="a6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1EC999" id="_x0000_t202" coordsize="21600,21600" o:spt="202" path="m,l,21600r21600,l21600,xe">
              <v:stroke joinstyle="miter"/>
              <v:path gradientshapeok="t" o:connecttype="rect"/>
            </v:shapetype>
            <v:shape id="文本框 149" o:spid="_x0000_s1026" type="#_x0000_t202" style="position:absolute;margin-left:0;margin-top:0;width:2in;height:2in;z-index:2517739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" filled="f" stroked="f" strokeweight="1pt">
              <v:stroke miterlimit="4"/>
              <v:textbox style="mso-fit-shape-to-text:t" inset="0,0,0,0">
                <w:txbxContent>
                  <w:p w14:paraId="3399E8C5" w14:textId="77777777" w:rsidR="00784D2F" w:rsidRDefault="00000000">
                    <w:pPr>
                      <w:pStyle w:val="a6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C60CB" w14:textId="77777777" w:rsidR="00003450" w:rsidRDefault="00003450">
      <w:pPr>
        <w:rPr>
          <w:rFonts w:hint="eastAsia"/>
        </w:rPr>
      </w:pPr>
      <w:r>
        <w:separator/>
      </w:r>
    </w:p>
  </w:footnote>
  <w:footnote w:type="continuationSeparator" w:id="0">
    <w:p w14:paraId="7B9BD6F8" w14:textId="77777777" w:rsidR="00003450" w:rsidRDefault="0000345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1A45FD"/>
    <w:multiLevelType w:val="singleLevel"/>
    <w:tmpl w:val="F71A45FD"/>
    <w:lvl w:ilvl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num w:numId="1" w16cid:durableId="169253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VhMDBiYzlhYTU5M2M3ZGQwMmEwMGQwYjdhYzA5MmYifQ=="/>
  </w:docVars>
  <w:rsids>
    <w:rsidRoot w:val="003829FA"/>
    <w:rsid w:val="DFBA6E3B"/>
    <w:rsid w:val="00003450"/>
    <w:rsid w:val="0002561E"/>
    <w:rsid w:val="00050464"/>
    <w:rsid w:val="000945E0"/>
    <w:rsid w:val="000A74A8"/>
    <w:rsid w:val="000B14BF"/>
    <w:rsid w:val="00103E7B"/>
    <w:rsid w:val="00121B01"/>
    <w:rsid w:val="00150DA0"/>
    <w:rsid w:val="00185A58"/>
    <w:rsid w:val="001B19B0"/>
    <w:rsid w:val="001D216F"/>
    <w:rsid w:val="0022743E"/>
    <w:rsid w:val="00230A82"/>
    <w:rsid w:val="002350F4"/>
    <w:rsid w:val="00242DA6"/>
    <w:rsid w:val="00260056"/>
    <w:rsid w:val="00265A0B"/>
    <w:rsid w:val="00284306"/>
    <w:rsid w:val="002A180A"/>
    <w:rsid w:val="0035471F"/>
    <w:rsid w:val="00371D0D"/>
    <w:rsid w:val="0037254B"/>
    <w:rsid w:val="003829FA"/>
    <w:rsid w:val="003867FE"/>
    <w:rsid w:val="003B0C8D"/>
    <w:rsid w:val="003B101C"/>
    <w:rsid w:val="00401389"/>
    <w:rsid w:val="00422479"/>
    <w:rsid w:val="00423F6C"/>
    <w:rsid w:val="0042666D"/>
    <w:rsid w:val="004633CB"/>
    <w:rsid w:val="00465898"/>
    <w:rsid w:val="00483594"/>
    <w:rsid w:val="0049309B"/>
    <w:rsid w:val="004A09EF"/>
    <w:rsid w:val="004B20AE"/>
    <w:rsid w:val="004C11F3"/>
    <w:rsid w:val="004C6FEB"/>
    <w:rsid w:val="004D1D8C"/>
    <w:rsid w:val="004D3BAB"/>
    <w:rsid w:val="005E3AB1"/>
    <w:rsid w:val="00606FC0"/>
    <w:rsid w:val="00647C84"/>
    <w:rsid w:val="0065267D"/>
    <w:rsid w:val="006565EC"/>
    <w:rsid w:val="006C555B"/>
    <w:rsid w:val="00765E58"/>
    <w:rsid w:val="00775665"/>
    <w:rsid w:val="00784D2F"/>
    <w:rsid w:val="007B4184"/>
    <w:rsid w:val="00807BF0"/>
    <w:rsid w:val="0086622B"/>
    <w:rsid w:val="009006AA"/>
    <w:rsid w:val="00934C0F"/>
    <w:rsid w:val="00953B47"/>
    <w:rsid w:val="00B0167F"/>
    <w:rsid w:val="00B14C02"/>
    <w:rsid w:val="00B30687"/>
    <w:rsid w:val="00B378DD"/>
    <w:rsid w:val="00B44093"/>
    <w:rsid w:val="00B55DB3"/>
    <w:rsid w:val="00B7787A"/>
    <w:rsid w:val="00B976F6"/>
    <w:rsid w:val="00BD271C"/>
    <w:rsid w:val="00BE3829"/>
    <w:rsid w:val="00CD737D"/>
    <w:rsid w:val="00CF2D0B"/>
    <w:rsid w:val="00D17618"/>
    <w:rsid w:val="00D21528"/>
    <w:rsid w:val="00D451BD"/>
    <w:rsid w:val="00D672B5"/>
    <w:rsid w:val="00DE5D46"/>
    <w:rsid w:val="00DF0C16"/>
    <w:rsid w:val="00E01E12"/>
    <w:rsid w:val="00E773E1"/>
    <w:rsid w:val="00E856FB"/>
    <w:rsid w:val="00EA7DE2"/>
    <w:rsid w:val="00EC5705"/>
    <w:rsid w:val="00ED68C9"/>
    <w:rsid w:val="00F33127"/>
    <w:rsid w:val="01944054"/>
    <w:rsid w:val="021B6523"/>
    <w:rsid w:val="053242B0"/>
    <w:rsid w:val="061B4D44"/>
    <w:rsid w:val="065721CE"/>
    <w:rsid w:val="07D16002"/>
    <w:rsid w:val="098826F0"/>
    <w:rsid w:val="098D1FCD"/>
    <w:rsid w:val="09E85450"/>
    <w:rsid w:val="0AF16A93"/>
    <w:rsid w:val="0CF91E25"/>
    <w:rsid w:val="101C3AC9"/>
    <w:rsid w:val="103B0861"/>
    <w:rsid w:val="11F506C6"/>
    <w:rsid w:val="147B66BC"/>
    <w:rsid w:val="176D1177"/>
    <w:rsid w:val="18D96E42"/>
    <w:rsid w:val="1BBB0703"/>
    <w:rsid w:val="1E0067ED"/>
    <w:rsid w:val="1F6966C8"/>
    <w:rsid w:val="20671A1A"/>
    <w:rsid w:val="21091F11"/>
    <w:rsid w:val="216A316F"/>
    <w:rsid w:val="217876D2"/>
    <w:rsid w:val="22034BB2"/>
    <w:rsid w:val="22C307F5"/>
    <w:rsid w:val="22CA1B74"/>
    <w:rsid w:val="252D1DA1"/>
    <w:rsid w:val="25461B81"/>
    <w:rsid w:val="2680190E"/>
    <w:rsid w:val="26A500BB"/>
    <w:rsid w:val="277B168E"/>
    <w:rsid w:val="27ED3AD4"/>
    <w:rsid w:val="2A477CE9"/>
    <w:rsid w:val="2DF511EB"/>
    <w:rsid w:val="2FAA48BF"/>
    <w:rsid w:val="327D62BB"/>
    <w:rsid w:val="3418647E"/>
    <w:rsid w:val="3ADC741E"/>
    <w:rsid w:val="3B404329"/>
    <w:rsid w:val="3BE178BA"/>
    <w:rsid w:val="40A1586A"/>
    <w:rsid w:val="41F1637D"/>
    <w:rsid w:val="43D12B41"/>
    <w:rsid w:val="45643397"/>
    <w:rsid w:val="47845921"/>
    <w:rsid w:val="48220665"/>
    <w:rsid w:val="48AB2CA2"/>
    <w:rsid w:val="496D4395"/>
    <w:rsid w:val="4A3459A1"/>
    <w:rsid w:val="4B90505B"/>
    <w:rsid w:val="4C820C46"/>
    <w:rsid w:val="4CAA5AA7"/>
    <w:rsid w:val="4D5A127B"/>
    <w:rsid w:val="4DE237D3"/>
    <w:rsid w:val="4E3F0899"/>
    <w:rsid w:val="4EEE699F"/>
    <w:rsid w:val="56905E43"/>
    <w:rsid w:val="57574A7D"/>
    <w:rsid w:val="58134DED"/>
    <w:rsid w:val="5BBD65B1"/>
    <w:rsid w:val="5E7D669A"/>
    <w:rsid w:val="5ECE3876"/>
    <w:rsid w:val="5F304531"/>
    <w:rsid w:val="6082700E"/>
    <w:rsid w:val="612C2AD6"/>
    <w:rsid w:val="66C73564"/>
    <w:rsid w:val="677D322F"/>
    <w:rsid w:val="6830673C"/>
    <w:rsid w:val="687C4343"/>
    <w:rsid w:val="68B735CD"/>
    <w:rsid w:val="69E04BB7"/>
    <w:rsid w:val="6B590AFE"/>
    <w:rsid w:val="6CAB36D8"/>
    <w:rsid w:val="6D1C7DDB"/>
    <w:rsid w:val="6EFB3918"/>
    <w:rsid w:val="70F87C62"/>
    <w:rsid w:val="716D5A23"/>
    <w:rsid w:val="72AF5315"/>
    <w:rsid w:val="72E505AA"/>
    <w:rsid w:val="73397A01"/>
    <w:rsid w:val="752217B8"/>
    <w:rsid w:val="75CB690A"/>
    <w:rsid w:val="775D6EE5"/>
    <w:rsid w:val="7BD306CB"/>
    <w:rsid w:val="7CE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677F28"/>
  <w15:docId w15:val="{30F0BD47-9DED-4E88-B2ED-7E71D907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next w:val="a"/>
    <w:uiPriority w:val="99"/>
    <w:qFormat/>
    <w:pPr>
      <w:keepNext/>
      <w:keepLines/>
      <w:pageBreakBefore/>
      <w:spacing w:before="120" w:after="120" w:line="460" w:lineRule="exact"/>
      <w:ind w:firstLine="567"/>
      <w:jc w:val="center"/>
      <w:outlineLvl w:val="0"/>
    </w:pPr>
    <w:rPr>
      <w:rFonts w:ascii="黑体" w:eastAsia="黑体"/>
      <w:kern w:val="44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hAnsi="Courier New"/>
      <w:szCs w:val="20"/>
    </w:rPr>
  </w:style>
  <w:style w:type="paragraph" w:styleId="a4">
    <w:name w:val="Balloon Text"/>
    <w:basedOn w:val="a"/>
    <w:link w:val="a5"/>
    <w:uiPriority w:val="99"/>
    <w:semiHidden/>
    <w:unhideWhenUsed/>
    <w:qFormat/>
    <w:pPr>
      <w:jc w:val="both"/>
    </w:pPr>
    <w:rPr>
      <w:rFonts w:ascii="Calibri" w:eastAsia="宋体" w:hAnsi="Calibri" w:cs="Times New Roman"/>
      <w:color w:val="auto"/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rPr>
      <w:rFonts w:ascii="Calibri" w:eastAsia="Calibri" w:hAnsi="Calibri" w:cs="Calibri"/>
      <w:sz w:val="24"/>
      <w:szCs w:val="24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</w:rPr>
  </w:style>
  <w:style w:type="character" w:styleId="ad">
    <w:name w:val="Hyperlink"/>
    <w:uiPriority w:val="99"/>
    <w:qFormat/>
    <w:rPr>
      <w:u w:val="single"/>
    </w:rPr>
  </w:style>
  <w:style w:type="character" w:customStyle="1" w:styleId="a7">
    <w:name w:val="页脚 字符"/>
    <w:basedOn w:val="a0"/>
    <w:link w:val="a6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a9">
    <w:name w:val="页眉 字符"/>
    <w:basedOn w:val="a0"/>
    <w:link w:val="a8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e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f">
    <w:name w:val="默认"/>
    <w:qFormat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32"/>
      <w:szCs w:val="32"/>
      <w:u w:val="none"/>
    </w:rPr>
  </w:style>
  <w:style w:type="paragraph" w:customStyle="1" w:styleId="TableText">
    <w:name w:val="Table Text"/>
    <w:basedOn w:val="a"/>
    <w:semiHidden/>
    <w:qFormat/>
    <w:pPr>
      <w:jc w:val="both"/>
    </w:pPr>
    <w:rPr>
      <w:rFonts w:ascii="宋体" w:eastAsia="宋体" w:hAnsi="宋体" w:cs="宋体"/>
      <w:color w:val="auto"/>
      <w:lang w:eastAsia="en-US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Calibri" w:hAnsi="Calibri"/>
      <w:kern w:val="2"/>
      <w:sz w:val="18"/>
      <w:szCs w:val="18"/>
    </w:rPr>
  </w:style>
  <w:style w:type="paragraph" w:styleId="af0">
    <w:name w:val="No Spacing"/>
    <w:link w:val="af1"/>
    <w:uiPriority w:val="1"/>
    <w:qFormat/>
    <w:rPr>
      <w:rFonts w:ascii="Calibri" w:hAnsi="Calibri"/>
      <w:sz w:val="22"/>
      <w:szCs w:val="22"/>
    </w:rPr>
  </w:style>
  <w:style w:type="character" w:customStyle="1" w:styleId="af1">
    <w:name w:val="无间隔 字符"/>
    <w:link w:val="af0"/>
    <w:uiPriority w:val="1"/>
    <w:locked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1035</Words>
  <Characters>1108</Characters>
  <Application>Microsoft Office Word</Application>
  <DocSecurity>0</DocSecurity>
  <Lines>92</Lines>
  <Paragraphs>102</Paragraphs>
  <ScaleCrop>false</ScaleCrop>
  <Company>P R C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wangjianjun</dc:creator>
  <cp:lastModifiedBy>玉斌 刘</cp:lastModifiedBy>
  <cp:revision>9</cp:revision>
  <cp:lastPrinted>2025-07-04T08:33:00Z</cp:lastPrinted>
  <dcterms:created xsi:type="dcterms:W3CDTF">2024-06-23T02:23:00Z</dcterms:created>
  <dcterms:modified xsi:type="dcterms:W3CDTF">2025-07-04T08:35:00Z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861A963A60A14620BFFE223525E591F2_13</vt:lpwstr>
  </property>
  <property fmtid="{D5CDD505-2E9C-101B-9397-08002B2CF9AE}" pid="4" name="KSOTemplateDocerSaveRecord">
    <vt:lpwstr>eyJoZGlkIjoiMGUwMTBiZDEyMjA0MTcwYWI5MGVhYzUwYTBhY2M1NjciLCJ1c2VySWQiOiIyNDI5MjQzMCJ9</vt:lpwstr>
  </property>
</Properties>
</file>