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811DD">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云南医药健康职业学院富民校区的水景观工程项目</w:t>
      </w:r>
    </w:p>
    <w:p w14:paraId="0B1844F2">
      <w:pPr>
        <w:spacing w:line="360" w:lineRule="auto"/>
        <w:jc w:val="center"/>
        <w:rPr>
          <w:rFonts w:ascii="宋体" w:hAnsi="宋体" w:eastAsia="宋体" w:cs="宋体"/>
          <w:b/>
          <w:bCs/>
          <w:sz w:val="28"/>
          <w:szCs w:val="28"/>
        </w:rPr>
      </w:pPr>
      <w:r>
        <w:rPr>
          <w:rFonts w:hint="eastAsia" w:ascii="宋体" w:hAnsi="宋体" w:eastAsia="宋体" w:cs="宋体"/>
          <w:b/>
          <w:bCs/>
          <w:sz w:val="28"/>
          <w:szCs w:val="28"/>
          <w:lang w:val="en-US" w:eastAsia="zh-CN"/>
        </w:rPr>
        <w:t>采购</w:t>
      </w:r>
      <w:r>
        <w:rPr>
          <w:rFonts w:hint="eastAsia" w:ascii="宋体" w:hAnsi="宋体" w:eastAsia="宋体" w:cs="宋体"/>
          <w:b/>
          <w:bCs/>
          <w:sz w:val="28"/>
          <w:szCs w:val="28"/>
        </w:rPr>
        <w:t>竞争性谈判文件</w:t>
      </w:r>
    </w:p>
    <w:p w14:paraId="21B0501A">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rPr>
          <w:rFonts w:ascii="宋体" w:hAnsi="宋体" w:eastAsia="宋体" w:cs="宋体"/>
          <w:color w:val="222222"/>
          <w:u w:color="222222"/>
          <w:shd w:val="clear" w:color="auto" w:fill="FFFFFF"/>
          <w:lang w:val="zh-TW" w:eastAsia="zh-TW"/>
        </w:rPr>
      </w:pPr>
      <w:r>
        <w:rPr>
          <w:rFonts w:ascii="宋体" w:hAnsi="宋体" w:eastAsia="宋体" w:cs="宋体"/>
          <w:color w:val="222222"/>
          <w:u w:color="222222"/>
          <w:shd w:val="clear" w:color="auto" w:fill="FFFFFF"/>
          <w:lang w:val="zh-TW" w:eastAsia="zh-TW"/>
        </w:rPr>
        <w:t>现就以下采购项目，本着公开、公平、公正和诚实信用的原则进行公开竞争性采购，诚邀符合条件的公司前来参与报价。</w:t>
      </w:r>
    </w:p>
    <w:p w14:paraId="36793C46">
      <w:pPr>
        <w:numPr>
          <w:ilvl w:val="0"/>
          <w:numId w:val="1"/>
        </w:numPr>
        <w:spacing w:after="0" w:line="360" w:lineRule="auto"/>
        <w:ind w:firstLine="422" w:firstLineChars="200"/>
        <w:rPr>
          <w:rFonts w:hint="eastAsia" w:ascii="宋体" w:hAnsi="宋体" w:eastAsia="宋体" w:cs="宋体"/>
          <w:color w:val="222222"/>
          <w:u w:color="222222"/>
          <w:shd w:val="clear" w:color="auto" w:fill="FFFFFF"/>
          <w:lang w:val="en-US" w:eastAsia="zh-CN"/>
        </w:rPr>
      </w:pPr>
      <w:r>
        <w:rPr>
          <w:rFonts w:hint="eastAsia" w:ascii="宋体" w:hAnsi="宋体" w:eastAsia="宋体" w:cs="宋体"/>
          <w:b/>
          <w:bCs/>
          <w:lang w:val="en-US" w:eastAsia="zh-CN"/>
        </w:rPr>
        <w:t>竞谈报价</w:t>
      </w:r>
      <w:r>
        <w:rPr>
          <w:rFonts w:hint="eastAsia" w:ascii="宋体" w:hAnsi="宋体" w:eastAsia="宋体" w:cs="宋体"/>
          <w:color w:val="222222"/>
          <w:u w:color="222222"/>
          <w:shd w:val="clear" w:color="auto" w:fill="FFFFFF"/>
          <w:lang w:val="en-US" w:eastAsia="zh-CN"/>
        </w:rPr>
        <w:t xml:space="preserve"> </w:t>
      </w:r>
    </w:p>
    <w:p w14:paraId="7D203BD1">
      <w:pPr>
        <w:numPr>
          <w:ilvl w:val="0"/>
          <w:numId w:val="2"/>
        </w:numPr>
        <w:spacing w:after="0" w:line="360" w:lineRule="auto"/>
        <w:ind w:firstLine="420" w:firstLineChars="200"/>
        <w:rPr>
          <w:rFonts w:hint="eastAsia" w:ascii="宋体" w:hAnsi="宋体" w:eastAsia="宋体" w:cs="宋体"/>
          <w:color w:val="222222"/>
          <w:u w:color="222222"/>
          <w:shd w:val="clear" w:color="auto" w:fill="FFFFFF"/>
          <w:lang w:val="en-US" w:eastAsia="zh-CN"/>
        </w:rPr>
      </w:pPr>
      <w:r>
        <w:rPr>
          <w:rFonts w:hint="eastAsia" w:ascii="宋体" w:hAnsi="宋体" w:eastAsia="宋体" w:cs="宋体"/>
          <w:color w:val="222222"/>
          <w:u w:color="222222"/>
          <w:shd w:val="clear" w:color="auto" w:fill="FFFFFF"/>
          <w:lang w:val="en-US" w:eastAsia="zh-CN"/>
        </w:rPr>
        <w:t xml:space="preserve">报价清单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2227"/>
        <w:gridCol w:w="1566"/>
        <w:gridCol w:w="1566"/>
        <w:gridCol w:w="1567"/>
        <w:gridCol w:w="1567"/>
      </w:tblGrid>
      <w:tr w14:paraId="6014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05" w:type="dxa"/>
          </w:tcPr>
          <w:p w14:paraId="4D613A8A">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序号</w:t>
            </w:r>
          </w:p>
        </w:tc>
        <w:tc>
          <w:tcPr>
            <w:tcW w:w="2227" w:type="dxa"/>
          </w:tcPr>
          <w:p w14:paraId="7371E8E4">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项目名称</w:t>
            </w:r>
          </w:p>
        </w:tc>
        <w:tc>
          <w:tcPr>
            <w:tcW w:w="1566" w:type="dxa"/>
          </w:tcPr>
          <w:p w14:paraId="7E8A903A">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参数</w:t>
            </w:r>
          </w:p>
        </w:tc>
        <w:tc>
          <w:tcPr>
            <w:tcW w:w="1566" w:type="dxa"/>
          </w:tcPr>
          <w:p w14:paraId="65DAD3F0">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单位</w:t>
            </w:r>
          </w:p>
        </w:tc>
        <w:tc>
          <w:tcPr>
            <w:tcW w:w="1567" w:type="dxa"/>
          </w:tcPr>
          <w:p w14:paraId="0D54B715">
            <w:pPr>
              <w:numPr>
                <w:ilvl w:val="0"/>
                <w:numId w:val="0"/>
              </w:numPr>
              <w:spacing w:after="0" w:line="240" w:lineRule="auto"/>
              <w:jc w:val="center"/>
              <w:rPr>
                <w:rFonts w:hint="default"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单价(元)</w:t>
            </w:r>
          </w:p>
        </w:tc>
        <w:tc>
          <w:tcPr>
            <w:tcW w:w="1567" w:type="dxa"/>
          </w:tcPr>
          <w:p w14:paraId="58CDDAFB">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小计（元）</w:t>
            </w:r>
          </w:p>
        </w:tc>
      </w:tr>
      <w:tr w14:paraId="708B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905" w:type="dxa"/>
          </w:tcPr>
          <w:p w14:paraId="7846344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1</w:t>
            </w:r>
          </w:p>
        </w:tc>
        <w:tc>
          <w:tcPr>
            <w:tcW w:w="2227" w:type="dxa"/>
          </w:tcPr>
          <w:p w14:paraId="4242056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方亭</w:t>
            </w:r>
          </w:p>
        </w:tc>
        <w:tc>
          <w:tcPr>
            <w:tcW w:w="1566" w:type="dxa"/>
          </w:tcPr>
          <w:p w14:paraId="54A829AA">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见附件</w:t>
            </w:r>
          </w:p>
        </w:tc>
        <w:tc>
          <w:tcPr>
            <w:tcW w:w="1566" w:type="dxa"/>
          </w:tcPr>
          <w:p w14:paraId="57D6A76F">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批</w:t>
            </w:r>
          </w:p>
        </w:tc>
        <w:tc>
          <w:tcPr>
            <w:tcW w:w="1567" w:type="dxa"/>
          </w:tcPr>
          <w:p w14:paraId="572F6C4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466247AA">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5664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05" w:type="dxa"/>
          </w:tcPr>
          <w:p w14:paraId="64B905B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2</w:t>
            </w:r>
          </w:p>
        </w:tc>
        <w:tc>
          <w:tcPr>
            <w:tcW w:w="2227" w:type="dxa"/>
          </w:tcPr>
          <w:p w14:paraId="039DDF2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钢筋石笼墙</w:t>
            </w:r>
          </w:p>
        </w:tc>
        <w:tc>
          <w:tcPr>
            <w:tcW w:w="1566" w:type="dxa"/>
          </w:tcPr>
          <w:p w14:paraId="3B98BE89">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54B6F84C">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08926813">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1B180E1E">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583A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05" w:type="dxa"/>
          </w:tcPr>
          <w:p w14:paraId="3F9ACE9E">
            <w:pPr>
              <w:numPr>
                <w:ilvl w:val="0"/>
                <w:numId w:val="0"/>
              </w:numPr>
              <w:spacing w:after="0" w:line="240" w:lineRule="auto"/>
              <w:jc w:val="center"/>
              <w:rPr>
                <w:rFonts w:hint="default"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3</w:t>
            </w:r>
          </w:p>
        </w:tc>
        <w:tc>
          <w:tcPr>
            <w:tcW w:w="2227" w:type="dxa"/>
          </w:tcPr>
          <w:p w14:paraId="35476C82">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拦水坝</w:t>
            </w:r>
          </w:p>
        </w:tc>
        <w:tc>
          <w:tcPr>
            <w:tcW w:w="1566" w:type="dxa"/>
          </w:tcPr>
          <w:p w14:paraId="5751791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1E57B2AF">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7FFDD0DC">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1B091F73">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70DA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05" w:type="dxa"/>
          </w:tcPr>
          <w:p w14:paraId="373B360A">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4</w:t>
            </w:r>
          </w:p>
        </w:tc>
        <w:tc>
          <w:tcPr>
            <w:tcW w:w="2227" w:type="dxa"/>
          </w:tcPr>
          <w:p w14:paraId="0FCE3C8C">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绿化</w:t>
            </w:r>
          </w:p>
        </w:tc>
        <w:tc>
          <w:tcPr>
            <w:tcW w:w="1566" w:type="dxa"/>
          </w:tcPr>
          <w:p w14:paraId="223FDDB1">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585F1389">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7922F73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48A5660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3CD0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905" w:type="dxa"/>
          </w:tcPr>
          <w:p w14:paraId="5C8403B4">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5</w:t>
            </w:r>
          </w:p>
        </w:tc>
        <w:tc>
          <w:tcPr>
            <w:tcW w:w="2227" w:type="dxa"/>
          </w:tcPr>
          <w:p w14:paraId="56DAC23F">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铺装</w:t>
            </w:r>
          </w:p>
        </w:tc>
        <w:tc>
          <w:tcPr>
            <w:tcW w:w="1566" w:type="dxa"/>
          </w:tcPr>
          <w:p w14:paraId="02C98171">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20F5209C">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4A176312">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0806969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32A3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5" w:type="dxa"/>
          </w:tcPr>
          <w:p w14:paraId="039E55E9">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6</w:t>
            </w:r>
          </w:p>
        </w:tc>
        <w:tc>
          <w:tcPr>
            <w:tcW w:w="2227" w:type="dxa"/>
          </w:tcPr>
          <w:p w14:paraId="2FBF7A3F">
            <w:pPr>
              <w:numPr>
                <w:ilvl w:val="0"/>
                <w:numId w:val="0"/>
              </w:numPr>
              <w:spacing w:after="0" w:line="240" w:lineRule="auto"/>
              <w:jc w:val="center"/>
              <w:rPr>
                <w:rFonts w:hint="default"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水源景观</w:t>
            </w:r>
          </w:p>
        </w:tc>
        <w:tc>
          <w:tcPr>
            <w:tcW w:w="1566" w:type="dxa"/>
          </w:tcPr>
          <w:p w14:paraId="4F943F8F">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13D1DC3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0AE18DBC">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350E00DB">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6CA6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905" w:type="dxa"/>
          </w:tcPr>
          <w:p w14:paraId="45C76A1B">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7</w:t>
            </w:r>
          </w:p>
        </w:tc>
        <w:tc>
          <w:tcPr>
            <w:tcW w:w="2227" w:type="dxa"/>
          </w:tcPr>
          <w:p w14:paraId="0C5E1470">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圆亭</w:t>
            </w:r>
          </w:p>
        </w:tc>
        <w:tc>
          <w:tcPr>
            <w:tcW w:w="1566" w:type="dxa"/>
          </w:tcPr>
          <w:p w14:paraId="73D5BCC5">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52ED1FEB">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14C99900">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6E929DBE">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6ABC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05" w:type="dxa"/>
          </w:tcPr>
          <w:p w14:paraId="146C1FD7">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8</w:t>
            </w:r>
          </w:p>
        </w:tc>
        <w:tc>
          <w:tcPr>
            <w:tcW w:w="2227" w:type="dxa"/>
          </w:tcPr>
          <w:p w14:paraId="37026904">
            <w:pPr>
              <w:numPr>
                <w:ilvl w:val="0"/>
                <w:numId w:val="0"/>
              </w:numPr>
              <w:spacing w:after="0" w:line="240" w:lineRule="auto"/>
              <w:jc w:val="center"/>
              <w:rPr>
                <w:rFonts w:hint="default"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长廊</w:t>
            </w:r>
          </w:p>
        </w:tc>
        <w:tc>
          <w:tcPr>
            <w:tcW w:w="1566" w:type="dxa"/>
          </w:tcPr>
          <w:p w14:paraId="52403381">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见附件</w:t>
            </w:r>
          </w:p>
        </w:tc>
        <w:tc>
          <w:tcPr>
            <w:tcW w:w="1566" w:type="dxa"/>
          </w:tcPr>
          <w:p w14:paraId="21067CFD">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r>
              <w:rPr>
                <w:rFonts w:hint="eastAsia" w:ascii="宋体" w:hAnsi="宋体" w:eastAsia="宋体" w:cs="宋体"/>
                <w:color w:val="222222"/>
                <w:u w:color="222222"/>
                <w:shd w:val="clear" w:color="auto" w:fill="FFFFFF"/>
                <w:vertAlign w:val="baseline"/>
                <w:lang w:val="zh-TW" w:eastAsia="zh-TW"/>
              </w:rPr>
              <w:t>批</w:t>
            </w:r>
          </w:p>
        </w:tc>
        <w:tc>
          <w:tcPr>
            <w:tcW w:w="1567" w:type="dxa"/>
          </w:tcPr>
          <w:p w14:paraId="14C93280">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c>
          <w:tcPr>
            <w:tcW w:w="1567" w:type="dxa"/>
          </w:tcPr>
          <w:p w14:paraId="4C05C7F0">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zh-TW" w:eastAsia="zh-TW"/>
              </w:rPr>
            </w:pPr>
          </w:p>
        </w:tc>
      </w:tr>
      <w:tr w14:paraId="11838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6264" w:type="dxa"/>
            <w:gridSpan w:val="4"/>
          </w:tcPr>
          <w:p w14:paraId="33918F56">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合计金额</w:t>
            </w:r>
          </w:p>
        </w:tc>
        <w:tc>
          <w:tcPr>
            <w:tcW w:w="3134" w:type="dxa"/>
            <w:gridSpan w:val="2"/>
          </w:tcPr>
          <w:p w14:paraId="7562E249">
            <w:pPr>
              <w:numPr>
                <w:ilvl w:val="0"/>
                <w:numId w:val="0"/>
              </w:numPr>
              <w:spacing w:after="0" w:line="240" w:lineRule="auto"/>
              <w:jc w:val="center"/>
              <w:rPr>
                <w:rFonts w:hint="eastAsia" w:ascii="宋体" w:hAnsi="宋体" w:eastAsia="宋体" w:cs="宋体"/>
                <w:color w:val="222222"/>
                <w:u w:color="222222"/>
                <w:shd w:val="clear" w:color="auto" w:fill="FFFFFF"/>
                <w:vertAlign w:val="baseline"/>
                <w:lang w:val="en-US" w:eastAsia="zh-CN"/>
              </w:rPr>
            </w:pPr>
            <w:r>
              <w:rPr>
                <w:rFonts w:hint="eastAsia" w:ascii="宋体" w:hAnsi="宋体" w:eastAsia="宋体" w:cs="宋体"/>
                <w:color w:val="222222"/>
                <w:u w:color="222222"/>
                <w:shd w:val="clear" w:color="auto" w:fill="FFFFFF"/>
                <w:vertAlign w:val="baseline"/>
                <w:lang w:val="en-US" w:eastAsia="zh-CN"/>
              </w:rPr>
              <w:t>元（大写：    ）</w:t>
            </w:r>
          </w:p>
        </w:tc>
      </w:tr>
    </w:tbl>
    <w:p w14:paraId="7BAE7DF2">
      <w:pPr>
        <w:numPr>
          <w:ilvl w:val="0"/>
          <w:numId w:val="0"/>
        </w:numPr>
        <w:spacing w:after="0" w:line="240" w:lineRule="auto"/>
        <w:jc w:val="center"/>
        <w:rPr>
          <w:rFonts w:hint="eastAsia" w:ascii="宋体" w:hAnsi="宋体" w:eastAsia="宋体" w:cs="宋体"/>
          <w:color w:val="222222"/>
          <w:u w:color="222222"/>
          <w:shd w:val="clear" w:color="auto" w:fill="FFFFFF"/>
          <w:lang w:val="zh-TW" w:eastAsia="zh-TW"/>
        </w:rPr>
      </w:pPr>
    </w:p>
    <w:p w14:paraId="138BD620">
      <w:pPr>
        <w:pStyle w:val="26"/>
        <w:spacing w:after="0" w:line="460" w:lineRule="exact"/>
        <w:ind w:left="420" w:firstLine="0" w:firstLineChars="0"/>
        <w:rPr>
          <w:rFonts w:ascii="宋体" w:hAnsi="宋体" w:eastAsia="宋体" w:cs="宋体"/>
          <w:color w:val="222222"/>
          <w:u w:color="222222"/>
          <w:shd w:val="clear" w:color="auto" w:fill="FFFFFF"/>
        </w:rPr>
      </w:pPr>
      <w:r>
        <w:rPr>
          <w:rFonts w:hint="eastAsia" w:ascii="宋体" w:hAnsi="宋体" w:eastAsia="宋体" w:cs="宋体"/>
          <w:b/>
          <w:bCs/>
          <w:color w:val="auto"/>
          <w:u w:color="222222"/>
          <w:shd w:val="clear" w:color="auto" w:fill="FFFFFF"/>
        </w:rPr>
        <w:t>注意事项：</w:t>
      </w:r>
    </w:p>
    <w:p w14:paraId="73002828">
      <w:pPr>
        <w:numPr>
          <w:ilvl w:val="0"/>
          <w:numId w:val="3"/>
        </w:numPr>
        <w:spacing w:after="0" w:line="460" w:lineRule="exact"/>
        <w:ind w:firstLine="420" w:firstLineChars="200"/>
        <w:rPr>
          <w:rFonts w:hint="eastAsia" w:ascii="宋体" w:hAnsi="宋体" w:eastAsia="宋体" w:cs="宋体"/>
          <w:color w:val="auto"/>
          <w:lang w:val="zh-TW" w:eastAsia="zh-TW"/>
        </w:rPr>
      </w:pPr>
      <w:r>
        <w:rPr>
          <w:rFonts w:hint="eastAsia" w:ascii="宋体" w:hAnsi="宋体" w:eastAsia="宋体" w:cs="宋体"/>
          <w:color w:val="auto"/>
          <w:lang w:val="zh-TW" w:eastAsia="zh-TW"/>
        </w:rPr>
        <w:t>报价包含：</w:t>
      </w:r>
      <w:r>
        <w:rPr>
          <w:rFonts w:hint="eastAsia" w:ascii="宋体" w:hAnsi="宋体" w:eastAsia="宋体" w:cs="宋体"/>
          <w:color w:val="auto"/>
          <w:lang w:val="en-US" w:eastAsia="zh-CN"/>
        </w:rPr>
        <w:t>包含</w:t>
      </w:r>
      <w:r>
        <w:rPr>
          <w:rFonts w:hint="eastAsia" w:ascii="宋体" w:hAnsi="宋体" w:eastAsia="宋体" w:cs="宋体"/>
          <w:color w:val="auto"/>
          <w:lang w:val="zh-TW" w:eastAsia="zh-TW"/>
        </w:rPr>
        <w:t>人工费、</w:t>
      </w:r>
      <w:r>
        <w:rPr>
          <w:rFonts w:hint="eastAsia" w:ascii="宋体" w:hAnsi="宋体" w:eastAsia="宋体" w:cs="宋体"/>
          <w:color w:val="auto"/>
          <w:lang w:val="en-US" w:eastAsia="zh-CN"/>
        </w:rPr>
        <w:t>材料费</w:t>
      </w:r>
      <w:r>
        <w:rPr>
          <w:rFonts w:hint="eastAsia" w:ascii="宋体" w:hAnsi="宋体" w:eastAsia="宋体" w:cs="宋体"/>
          <w:color w:val="auto"/>
          <w:lang w:val="zh-TW" w:eastAsia="zh-TW"/>
        </w:rPr>
        <w:t>、</w:t>
      </w:r>
      <w:r>
        <w:rPr>
          <w:rFonts w:hint="eastAsia" w:ascii="宋体" w:hAnsi="宋体" w:eastAsia="宋体" w:cs="宋体"/>
          <w:color w:val="222222"/>
          <w:u w:color="222222"/>
          <w:shd w:val="clear" w:color="auto" w:fill="FFFFFF"/>
        </w:rPr>
        <w:t>安装调试费、</w:t>
      </w:r>
      <w:r>
        <w:rPr>
          <w:rFonts w:hint="eastAsia" w:ascii="宋体" w:hAnsi="宋体" w:eastAsia="宋体" w:cs="宋体"/>
          <w:color w:val="222222"/>
          <w:u w:color="222222"/>
          <w:shd w:val="clear" w:color="auto" w:fill="FFFFFF"/>
          <w:lang w:val="en-US" w:eastAsia="zh-CN"/>
        </w:rPr>
        <w:t>运输费、</w:t>
      </w:r>
      <w:r>
        <w:rPr>
          <w:rFonts w:hint="eastAsia" w:ascii="宋体" w:hAnsi="宋体" w:eastAsia="宋体" w:cs="宋体"/>
          <w:color w:val="auto"/>
          <w:lang w:val="zh-TW" w:eastAsia="zh-TW"/>
        </w:rPr>
        <w:t>利润和税金(增值税)、</w:t>
      </w:r>
      <w:r>
        <w:rPr>
          <w:rFonts w:hint="eastAsia" w:ascii="宋体" w:hAnsi="宋体" w:eastAsia="宋体" w:cs="宋体"/>
          <w:color w:val="222222"/>
          <w:u w:color="222222"/>
          <w:shd w:val="clear" w:color="auto" w:fill="FFFFFF"/>
        </w:rPr>
        <w:t>质保期维护</w:t>
      </w:r>
      <w:r>
        <w:rPr>
          <w:rFonts w:hint="eastAsia" w:ascii="宋体" w:hAnsi="宋体" w:eastAsia="宋体" w:cs="宋体"/>
          <w:color w:val="auto"/>
          <w:lang w:val="zh-TW" w:eastAsia="zh-TW"/>
        </w:rPr>
        <w:t>等所发生的全部费用</w:t>
      </w:r>
      <w:r>
        <w:rPr>
          <w:rFonts w:hint="eastAsia" w:ascii="宋体" w:hAnsi="宋体" w:eastAsia="宋体" w:cs="宋体"/>
          <w:color w:val="auto"/>
          <w:lang w:val="zh-TW" w:eastAsia="zh-CN"/>
        </w:rPr>
        <w:t>。</w:t>
      </w:r>
    </w:p>
    <w:p w14:paraId="6AC34851">
      <w:pPr>
        <w:pStyle w:val="26"/>
        <w:numPr>
          <w:ilvl w:val="0"/>
          <w:numId w:val="3"/>
        </w:numPr>
        <w:spacing w:after="0" w:line="460" w:lineRule="exact"/>
        <w:ind w:left="0" w:leftChars="0" w:firstLine="420" w:firstLineChars="200"/>
        <w:rPr>
          <w:rFonts w:ascii="宋体" w:hAnsi="宋体" w:eastAsia="宋体" w:cs="宋体"/>
          <w:color w:val="222222"/>
          <w:u w:color="222222"/>
          <w:shd w:val="clear" w:color="auto" w:fill="FFFFFF"/>
        </w:rPr>
      </w:pPr>
      <w:r>
        <w:rPr>
          <w:rFonts w:hint="eastAsia" w:ascii="宋体" w:hAnsi="宋体" w:eastAsia="宋体" w:cs="宋体"/>
          <w:color w:val="222222"/>
          <w:u w:color="222222"/>
          <w:shd w:val="clear" w:color="auto" w:fill="FFFFFF"/>
        </w:rPr>
        <w:t>附件中的功能参数仅为参考，请竞谈方务必提供</w:t>
      </w:r>
      <w:r>
        <w:rPr>
          <w:rFonts w:ascii="宋体" w:hAnsi="宋体" w:eastAsia="宋体" w:cs="宋体"/>
          <w:color w:val="222222"/>
          <w:u w:color="222222"/>
          <w:shd w:val="clear" w:color="auto" w:fill="FFFFFF"/>
        </w:rPr>
        <w:t>详细的产品介绍、技术参数、报价清单以及</w:t>
      </w:r>
      <w:r>
        <w:rPr>
          <w:rFonts w:hint="eastAsia" w:ascii="宋体" w:hAnsi="宋体" w:eastAsia="宋体" w:cs="宋体"/>
          <w:color w:val="222222"/>
          <w:u w:color="222222"/>
          <w:shd w:val="clear" w:color="auto" w:fill="FFFFFF"/>
        </w:rPr>
        <w:t>维保服务方案；</w:t>
      </w:r>
    </w:p>
    <w:p w14:paraId="2883C958">
      <w:pPr>
        <w:spacing w:after="0" w:line="460" w:lineRule="exact"/>
        <w:ind w:left="420"/>
        <w:rPr>
          <w:rFonts w:hint="eastAsia" w:ascii="宋体" w:hAnsi="宋体" w:eastAsia="宋体" w:cs="宋体"/>
          <w:color w:val="222222"/>
          <w:u w:color="222222"/>
          <w:shd w:val="clear" w:color="auto" w:fill="FFFFFF"/>
        </w:rPr>
      </w:pPr>
      <w:r>
        <w:rPr>
          <w:rFonts w:hint="eastAsia" w:ascii="宋体" w:hAnsi="宋体" w:eastAsia="宋体" w:cs="宋体"/>
          <w:color w:val="222222"/>
          <w:u w:color="222222"/>
          <w:shd w:val="clear" w:color="auto" w:fill="FFFFFF"/>
          <w:lang w:eastAsia="zh-CN"/>
        </w:rPr>
        <w:t>（</w:t>
      </w:r>
      <w:r>
        <w:rPr>
          <w:rFonts w:hint="eastAsia" w:ascii="宋体" w:hAnsi="宋体" w:eastAsia="宋体" w:cs="宋体"/>
          <w:color w:val="222222"/>
          <w:u w:color="222222"/>
          <w:shd w:val="clear" w:color="auto" w:fill="FFFFFF"/>
          <w:lang w:val="en-US" w:eastAsia="zh-CN"/>
        </w:rPr>
        <w:t>1</w:t>
      </w:r>
      <w:r>
        <w:rPr>
          <w:rFonts w:hint="eastAsia" w:ascii="宋体" w:hAnsi="宋体" w:eastAsia="宋体" w:cs="宋体"/>
          <w:color w:val="222222"/>
          <w:u w:color="222222"/>
          <w:shd w:val="clear" w:color="auto" w:fill="FFFFFF"/>
          <w:lang w:eastAsia="zh-CN"/>
        </w:rPr>
        <w:t>）</w:t>
      </w:r>
      <w:r>
        <w:rPr>
          <w:rFonts w:hint="eastAsia" w:ascii="宋体" w:hAnsi="宋体" w:eastAsia="宋体" w:cs="宋体"/>
          <w:color w:val="222222"/>
          <w:u w:color="222222"/>
          <w:shd w:val="clear" w:color="auto" w:fill="FFFFFF"/>
        </w:rPr>
        <w:t>竞谈文件需提供产品技术偏离表；</w:t>
      </w:r>
    </w:p>
    <w:p w14:paraId="36189C47">
      <w:pPr>
        <w:spacing w:after="0" w:line="460" w:lineRule="exact"/>
        <w:ind w:left="420"/>
        <w:rPr>
          <w:rFonts w:hint="eastAsia" w:cs="宋体" w:asciiTheme="minorEastAsia" w:hAnsiTheme="minorEastAsia" w:eastAsiaTheme="minorEastAsia"/>
          <w:b/>
          <w:bCs/>
          <w:color w:val="auto"/>
          <w:lang w:val="en-US" w:eastAsia="zh-CN"/>
        </w:rPr>
      </w:pPr>
      <w:r>
        <w:rPr>
          <w:rFonts w:hint="eastAsia" w:ascii="宋体" w:hAnsi="宋体" w:eastAsia="宋体" w:cs="宋体"/>
          <w:b/>
          <w:bCs/>
          <w:color w:val="222222"/>
          <w:u w:color="222222"/>
          <w:shd w:val="clear" w:color="auto" w:fill="FFFFFF"/>
          <w:lang w:val="en-US" w:eastAsia="zh-CN"/>
        </w:rPr>
        <w:t>4.重要提示：</w:t>
      </w:r>
      <w:r>
        <w:rPr>
          <w:rFonts w:hint="eastAsia" w:ascii="宋体" w:hAnsi="宋体" w:eastAsia="宋体" w:cs="宋体"/>
          <w:b/>
          <w:bCs/>
          <w:color w:val="222222"/>
          <w:u w:color="222222"/>
          <w:shd w:val="clear" w:color="auto" w:fill="FFFFFF"/>
        </w:rPr>
        <w:t>本项目统一组织现场踏勘，所有意向供应商</w:t>
      </w:r>
      <w:r>
        <w:rPr>
          <w:rFonts w:hint="eastAsia" w:ascii="宋体" w:hAnsi="宋体" w:eastAsia="宋体" w:cs="宋体"/>
          <w:b/>
          <w:bCs/>
          <w:color w:val="222222"/>
          <w:u w:color="222222"/>
          <w:shd w:val="clear" w:color="auto" w:fill="FFFFFF"/>
          <w:lang w:val="en-US" w:eastAsia="zh-CN"/>
        </w:rPr>
        <w:t>请于2026年7月28日上午10时30分到昆明市富民县大营街道办事处杏林路1号云南医药健康职业学院进行</w:t>
      </w:r>
      <w:r>
        <w:rPr>
          <w:rFonts w:hint="eastAsia" w:ascii="宋体" w:hAnsi="宋体" w:eastAsia="宋体" w:cs="宋体"/>
          <w:b/>
          <w:bCs/>
          <w:color w:val="222222"/>
          <w:u w:color="222222"/>
          <w:shd w:val="clear" w:color="auto" w:fill="FFFFFF"/>
        </w:rPr>
        <w:t>项目勘查；未按要求参与现场踏勘的供应商，视为自动放弃本次竞争性谈判参与资格。</w:t>
      </w:r>
      <w:r>
        <w:rPr>
          <w:rFonts w:hint="eastAsia" w:ascii="宋体" w:hAnsi="宋体" w:eastAsia="宋体" w:cs="宋体"/>
          <w:b/>
          <w:bCs/>
          <w:color w:val="222222"/>
          <w:u w:color="222222"/>
          <w:shd w:val="clear" w:color="auto" w:fill="FFFFFF"/>
          <w:lang w:val="en-US" w:eastAsia="zh-CN"/>
        </w:rPr>
        <w:t>项目</w:t>
      </w:r>
      <w:r>
        <w:rPr>
          <w:rFonts w:hint="eastAsia" w:ascii="宋体" w:hAnsi="宋体" w:eastAsia="宋体" w:cs="宋体"/>
          <w:b/>
          <w:bCs/>
          <w:color w:val="222222"/>
          <w:u w:color="222222"/>
          <w:shd w:val="clear" w:color="auto" w:fill="FFFFFF"/>
        </w:rPr>
        <w:t>踏勘</w:t>
      </w:r>
      <w:r>
        <w:rPr>
          <w:rFonts w:hint="eastAsia" w:ascii="宋体" w:hAnsi="宋体" w:eastAsia="宋体" w:cs="宋体"/>
          <w:b/>
          <w:bCs/>
          <w:color w:val="222222"/>
          <w:u w:color="222222"/>
          <w:shd w:val="clear" w:color="auto" w:fill="FFFFFF"/>
          <w:lang w:val="en-US" w:eastAsia="zh-CN"/>
        </w:rPr>
        <w:t>联系人：杨老师，电话：13908873364。</w:t>
      </w:r>
    </w:p>
    <w:p w14:paraId="4E9D999D">
      <w:pPr>
        <w:pStyle w:val="26"/>
        <w:numPr>
          <w:ilvl w:val="0"/>
          <w:numId w:val="0"/>
        </w:numPr>
        <w:spacing w:after="0" w:line="460" w:lineRule="exact"/>
        <w:ind w:left="420" w:leftChars="0"/>
        <w:rPr>
          <w:rFonts w:hint="eastAsia" w:ascii="宋体" w:hAnsi="宋体" w:eastAsia="宋体" w:cs="宋体"/>
          <w:color w:val="222222"/>
          <w:u w:color="222222"/>
          <w:shd w:val="clear" w:color="auto" w:fill="FFFFFF"/>
        </w:rPr>
      </w:pPr>
      <w:r>
        <w:rPr>
          <w:rFonts w:hint="eastAsia" w:ascii="宋体" w:hAnsi="宋体" w:eastAsia="宋体" w:cs="宋体"/>
          <w:color w:val="auto"/>
          <w:u w:color="222222"/>
          <w:shd w:val="clear" w:color="auto" w:fill="FFFFFF"/>
          <w:lang w:val="en-US" w:eastAsia="zh-CN"/>
        </w:rPr>
        <w:t>5.</w:t>
      </w:r>
      <w:r>
        <w:rPr>
          <w:rFonts w:hint="eastAsia" w:ascii="宋体" w:hAnsi="宋体" w:eastAsia="宋体" w:cs="宋体"/>
          <w:color w:val="auto"/>
          <w:u w:color="222222"/>
          <w:shd w:val="clear" w:color="auto" w:fill="FFFFFF"/>
        </w:rPr>
        <w:t>现场答辩环节，请竞谈方对产品进行功能性介绍。</w:t>
      </w:r>
    </w:p>
    <w:p w14:paraId="4EB1E7D4">
      <w:pPr>
        <w:numPr>
          <w:ilvl w:val="0"/>
          <w:numId w:val="4"/>
        </w:numPr>
        <w:spacing w:after="0" w:line="460" w:lineRule="exact"/>
        <w:ind w:left="-2" w:leftChars="0" w:firstLine="422" w:firstLineChars="0"/>
        <w:rPr>
          <w:rFonts w:ascii="宋体" w:hAnsi="宋体" w:eastAsia="宋体" w:cs="宋体"/>
          <w:b w:val="0"/>
          <w:bCs w:val="0"/>
          <w:color w:val="auto"/>
          <w:lang w:val="zh-TW" w:eastAsia="zh-TW"/>
        </w:rPr>
      </w:pPr>
      <w:r>
        <w:rPr>
          <w:rFonts w:hint="eastAsia" w:ascii="宋体" w:hAnsi="宋体" w:eastAsia="宋体" w:cs="宋体"/>
          <w:b w:val="0"/>
          <w:bCs w:val="0"/>
          <w:color w:val="auto"/>
          <w:lang w:val="zh-TW" w:eastAsia="zh-TW"/>
        </w:rPr>
        <w:t>报价方式：</w:t>
      </w:r>
      <w:r>
        <w:rPr>
          <w:rFonts w:hint="eastAsia" w:ascii="宋体" w:hAnsi="宋体" w:eastAsia="宋体" w:cs="宋体"/>
          <w:b w:val="0"/>
          <w:bCs w:val="0"/>
          <w:color w:val="auto"/>
        </w:rPr>
        <w:t>现场</w:t>
      </w:r>
      <w:r>
        <w:rPr>
          <w:rFonts w:hint="eastAsia" w:ascii="宋体" w:hAnsi="宋体" w:eastAsia="宋体" w:cs="宋体"/>
          <w:b w:val="0"/>
          <w:bCs w:val="0"/>
          <w:color w:val="auto"/>
          <w:lang w:val="zh-TW" w:eastAsia="zh-TW"/>
        </w:rPr>
        <w:t>竞价谈判</w:t>
      </w:r>
      <w:r>
        <w:rPr>
          <w:rFonts w:hint="eastAsia" w:ascii="宋体" w:hAnsi="宋体" w:eastAsia="宋体" w:cs="宋体"/>
          <w:b w:val="0"/>
          <w:bCs w:val="0"/>
          <w:color w:val="auto"/>
          <w:lang w:val="zh-TW"/>
        </w:rPr>
        <w:t>。</w:t>
      </w:r>
      <w:r>
        <w:rPr>
          <w:rFonts w:hint="eastAsia" w:ascii="宋体" w:hAnsi="宋体" w:eastAsia="宋体" w:cs="宋体"/>
          <w:b w:val="0"/>
          <w:bCs w:val="0"/>
          <w:color w:val="auto"/>
        </w:rPr>
        <w:t>根据现场竞谈情况，进行不少于两轮的报价。</w:t>
      </w:r>
    </w:p>
    <w:p w14:paraId="0CFF27CA">
      <w:pPr>
        <w:spacing w:after="0" w:line="460" w:lineRule="exact"/>
        <w:ind w:firstLine="420" w:firstLineChars="200"/>
        <w:rPr>
          <w:rFonts w:ascii="宋体" w:hAnsi="宋体" w:eastAsia="宋体" w:cs="宋体"/>
          <w:b w:val="0"/>
          <w:bCs w:val="0"/>
          <w:color w:val="auto"/>
        </w:rPr>
      </w:pPr>
      <w:r>
        <w:rPr>
          <w:rFonts w:hint="eastAsia" w:ascii="宋体" w:hAnsi="宋体" w:eastAsia="宋体" w:cs="宋体"/>
          <w:b w:val="0"/>
          <w:bCs w:val="0"/>
          <w:color w:val="auto"/>
        </w:rPr>
        <w:t>（三）报价文件附件清单如下：</w:t>
      </w:r>
    </w:p>
    <w:p w14:paraId="4D03DF23">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包含但不限于以下材料，均应加盖公章，且需按如下顺序装订，并在首页制作目录：</w:t>
      </w:r>
    </w:p>
    <w:p w14:paraId="68587195">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（1）项目报价单，包括报价一览表、分项报价表；</w:t>
      </w:r>
    </w:p>
    <w:p w14:paraId="488EFB73">
      <w:pPr>
        <w:spacing w:after="0" w:line="440" w:lineRule="exact"/>
        <w:ind w:firstLine="420" w:firstLineChars="200"/>
        <w:rPr>
          <w:rFonts w:ascii="宋体" w:hAnsi="宋体" w:eastAsia="宋体" w:cs="宋体"/>
          <w:b/>
          <w:color w:val="auto"/>
        </w:rPr>
      </w:pPr>
      <w:r>
        <w:rPr>
          <w:rFonts w:hint="eastAsia" w:ascii="宋体" w:hAnsi="宋体" w:eastAsia="宋体" w:cs="宋体"/>
          <w:b w:val="0"/>
          <w:bCs w:val="0"/>
          <w:color w:val="auto"/>
        </w:rPr>
        <w:t>（2）全套报价文件请依次装订</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5"/>
        <w:gridCol w:w="5523"/>
      </w:tblGrid>
      <w:tr w14:paraId="0F56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5" w:type="dxa"/>
          </w:tcPr>
          <w:p w14:paraId="761C427C">
            <w:pPr>
              <w:spacing w:line="400" w:lineRule="exact"/>
              <w:jc w:val="both"/>
              <w:rPr>
                <w:rFonts w:ascii="宋体" w:hAnsi="宋体" w:eastAsia="宋体" w:cs="宋体"/>
                <w:color w:val="auto"/>
              </w:rPr>
            </w:pPr>
            <w:r>
              <w:rPr>
                <w:rFonts w:hint="eastAsia" w:ascii="宋体" w:hAnsi="宋体" w:eastAsia="宋体" w:cs="宋体"/>
                <w:color w:val="auto"/>
              </w:rPr>
              <w:t>1.报价表（</w:t>
            </w:r>
            <w:r>
              <w:rPr>
                <w:rFonts w:hint="eastAsia" w:ascii="宋体" w:hAnsi="宋体" w:eastAsia="宋体" w:cs="宋体"/>
                <w:color w:val="auto"/>
                <w:lang w:val="zh-TW" w:eastAsia="zh-TW"/>
              </w:rPr>
              <w:t>报价一览表、分项报价表</w:t>
            </w:r>
            <w:r>
              <w:rPr>
                <w:rFonts w:hint="eastAsia" w:ascii="宋体" w:hAnsi="宋体" w:eastAsia="宋体" w:cs="宋体"/>
                <w:color w:val="auto"/>
              </w:rPr>
              <w:t>）</w:t>
            </w:r>
          </w:p>
        </w:tc>
        <w:tc>
          <w:tcPr>
            <w:tcW w:w="5523" w:type="dxa"/>
          </w:tcPr>
          <w:p w14:paraId="365C739A">
            <w:pPr>
              <w:spacing w:line="400" w:lineRule="exact"/>
              <w:jc w:val="both"/>
              <w:rPr>
                <w:rFonts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val="zh-TW" w:eastAsia="zh-TW"/>
              </w:rPr>
              <w:t>法定代表人资格证明书</w:t>
            </w:r>
          </w:p>
        </w:tc>
      </w:tr>
      <w:tr w14:paraId="6825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5" w:type="dxa"/>
          </w:tcPr>
          <w:p w14:paraId="09A929C7">
            <w:pPr>
              <w:spacing w:line="400" w:lineRule="exact"/>
              <w:jc w:val="both"/>
              <w:rPr>
                <w:rFonts w:ascii="宋体" w:hAnsi="宋体" w:eastAsia="宋体" w:cs="宋体"/>
                <w:color w:val="auto"/>
              </w:rPr>
            </w:pPr>
            <w:r>
              <w:rPr>
                <w:rFonts w:hint="eastAsia" w:ascii="宋体" w:hAnsi="宋体" w:eastAsia="宋体" w:cs="宋体"/>
                <w:color w:val="auto"/>
              </w:rPr>
              <w:t>3.</w:t>
            </w:r>
            <w:r>
              <w:rPr>
                <w:rFonts w:hint="eastAsia" w:ascii="宋体" w:hAnsi="宋体" w:eastAsia="宋体" w:cs="宋体"/>
                <w:color w:val="auto"/>
                <w:lang w:val="zh-TW" w:eastAsia="zh-TW"/>
              </w:rPr>
              <w:t>法定代表人授权委托书</w:t>
            </w:r>
          </w:p>
        </w:tc>
        <w:tc>
          <w:tcPr>
            <w:tcW w:w="5523" w:type="dxa"/>
          </w:tcPr>
          <w:p w14:paraId="2B2E2553">
            <w:pPr>
              <w:spacing w:line="400" w:lineRule="exact"/>
              <w:jc w:val="both"/>
              <w:rPr>
                <w:rFonts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val="zh-TW" w:eastAsia="zh-TW"/>
              </w:rPr>
              <w:t>资质证明文件</w:t>
            </w:r>
          </w:p>
        </w:tc>
      </w:tr>
      <w:tr w14:paraId="16B1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5" w:type="dxa"/>
          </w:tcPr>
          <w:p w14:paraId="634725E0">
            <w:pPr>
              <w:spacing w:line="400" w:lineRule="exact"/>
              <w:jc w:val="both"/>
              <w:rPr>
                <w:rFonts w:ascii="宋体" w:hAnsi="宋体" w:eastAsia="宋体" w:cs="宋体"/>
                <w:color w:val="auto"/>
              </w:rPr>
            </w:pPr>
            <w:r>
              <w:rPr>
                <w:rFonts w:hint="eastAsia" w:ascii="宋体" w:hAnsi="宋体" w:eastAsia="宋体" w:cs="宋体"/>
                <w:color w:val="auto"/>
              </w:rPr>
              <w:t>5.</w:t>
            </w:r>
            <w:r>
              <w:rPr>
                <w:rFonts w:hint="eastAsia" w:ascii="宋体" w:hAnsi="宋体" w:eastAsia="宋体" w:cs="宋体"/>
                <w:color w:val="auto"/>
                <w:lang w:val="zh-TW" w:eastAsia="zh-TW"/>
              </w:rPr>
              <w:t>报价人基本情况表</w:t>
            </w:r>
          </w:p>
        </w:tc>
        <w:tc>
          <w:tcPr>
            <w:tcW w:w="5523" w:type="dxa"/>
          </w:tcPr>
          <w:p w14:paraId="6DA9E4FE">
            <w:pPr>
              <w:spacing w:line="400" w:lineRule="exact"/>
              <w:jc w:val="both"/>
              <w:rPr>
                <w:rFonts w:ascii="宋体" w:hAnsi="宋体" w:eastAsia="宋体" w:cs="宋体"/>
                <w:color w:val="auto"/>
              </w:rPr>
            </w:pPr>
            <w:r>
              <w:rPr>
                <w:rFonts w:hint="eastAsia" w:ascii="宋体" w:hAnsi="宋体" w:eastAsia="宋体" w:cs="宋体"/>
                <w:color w:val="auto"/>
              </w:rPr>
              <w:t>6.</w:t>
            </w:r>
            <w:r>
              <w:rPr>
                <w:rFonts w:hint="eastAsia" w:ascii="宋体" w:hAnsi="宋体" w:eastAsia="宋体" w:cs="宋体"/>
                <w:color w:val="auto"/>
                <w:lang w:val="zh-TW" w:eastAsia="zh-TW"/>
              </w:rPr>
              <w:t>公司近</w:t>
            </w:r>
            <w:r>
              <w:rPr>
                <w:rFonts w:hint="eastAsia" w:ascii="宋体" w:hAnsi="宋体" w:eastAsia="宋体" w:cs="宋体"/>
                <w:color w:val="auto"/>
                <w:lang w:val="zh-TW"/>
              </w:rPr>
              <w:t>三</w:t>
            </w:r>
            <w:r>
              <w:rPr>
                <w:rFonts w:hint="eastAsia" w:ascii="宋体" w:hAnsi="宋体" w:eastAsia="宋体" w:cs="宋体"/>
                <w:color w:val="auto"/>
                <w:lang w:val="zh-TW" w:eastAsia="zh-TW"/>
              </w:rPr>
              <w:t>年</w:t>
            </w:r>
            <w:r>
              <w:rPr>
                <w:rFonts w:hint="eastAsia" w:ascii="宋体" w:hAnsi="宋体" w:eastAsia="宋体" w:cs="宋体"/>
                <w:color w:val="auto"/>
                <w:lang w:val="zh-TW"/>
              </w:rPr>
              <w:t>相同或同类型</w:t>
            </w:r>
            <w:r>
              <w:rPr>
                <w:rFonts w:hint="eastAsia" w:ascii="宋体" w:hAnsi="宋体" w:eastAsia="宋体" w:cs="宋体"/>
                <w:color w:val="auto"/>
                <w:lang w:val="zh-TW" w:eastAsia="zh-TW"/>
              </w:rPr>
              <w:t>业绩介绍，附中标通知或合同</w:t>
            </w:r>
          </w:p>
        </w:tc>
      </w:tr>
      <w:tr w14:paraId="65C3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5" w:type="dxa"/>
          </w:tcPr>
          <w:p w14:paraId="7776FCC8">
            <w:pPr>
              <w:spacing w:line="400" w:lineRule="exact"/>
              <w:jc w:val="both"/>
              <w:rPr>
                <w:rFonts w:ascii="宋体" w:hAnsi="宋体" w:eastAsia="宋体" w:cs="宋体"/>
                <w:color w:val="auto"/>
              </w:rPr>
            </w:pPr>
            <w:r>
              <w:rPr>
                <w:rFonts w:hint="eastAsia" w:ascii="宋体" w:hAnsi="宋体" w:eastAsia="宋体" w:cs="宋体"/>
                <w:color w:val="auto"/>
              </w:rPr>
              <w:t>7.</w:t>
            </w:r>
            <w:r>
              <w:rPr>
                <w:rFonts w:hint="eastAsia" w:ascii="宋体" w:hAnsi="宋体" w:eastAsia="宋体" w:cs="宋体"/>
                <w:color w:val="auto"/>
                <w:lang w:val="zh-TW" w:eastAsia="zh-TW"/>
              </w:rPr>
              <w:t>无不良记录承诺书</w:t>
            </w:r>
          </w:p>
        </w:tc>
        <w:tc>
          <w:tcPr>
            <w:tcW w:w="5523" w:type="dxa"/>
          </w:tcPr>
          <w:p w14:paraId="31C4B397">
            <w:pPr>
              <w:spacing w:line="400" w:lineRule="exact"/>
              <w:jc w:val="both"/>
              <w:rPr>
                <w:rFonts w:ascii="宋体" w:hAnsi="宋体" w:eastAsia="宋体" w:cs="宋体"/>
                <w:color w:val="auto"/>
              </w:rPr>
            </w:pPr>
            <w:r>
              <w:rPr>
                <w:rFonts w:hint="eastAsia" w:ascii="宋体" w:hAnsi="宋体" w:eastAsia="宋体" w:cs="宋体"/>
                <w:color w:val="auto"/>
              </w:rPr>
              <w:t>8.</w:t>
            </w:r>
            <w:r>
              <w:rPr>
                <w:rFonts w:hint="eastAsia" w:ascii="宋体" w:hAnsi="宋体" w:eastAsia="宋体" w:cs="宋体"/>
                <w:color w:val="auto"/>
                <w:lang w:val="zh-TW" w:eastAsia="zh-TW"/>
              </w:rPr>
              <w:t>近三年的财务报表</w:t>
            </w:r>
            <w:r>
              <w:rPr>
                <w:rFonts w:hint="eastAsia" w:ascii="宋体" w:hAnsi="宋体" w:eastAsia="宋体" w:cs="宋体"/>
                <w:color w:val="auto"/>
                <w:lang w:val="en-US" w:eastAsia="zh-CN"/>
              </w:rPr>
              <w:t>和</w:t>
            </w:r>
            <w:r>
              <w:rPr>
                <w:rFonts w:hint="eastAsia" w:ascii="宋体" w:hAnsi="宋体" w:eastAsia="宋体" w:cs="宋体"/>
                <w:color w:val="auto"/>
                <w:lang w:val="zh-TW" w:eastAsia="zh-TW"/>
              </w:rPr>
              <w:t>审计报告</w:t>
            </w:r>
          </w:p>
        </w:tc>
      </w:tr>
      <w:tr w14:paraId="0F80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75" w:type="dxa"/>
          </w:tcPr>
          <w:p w14:paraId="4ACAF2CF">
            <w:pPr>
              <w:spacing w:line="400" w:lineRule="exact"/>
              <w:jc w:val="both"/>
              <w:rPr>
                <w:rFonts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TW" w:eastAsia="zh-TW"/>
              </w:rPr>
              <w:t>近三年（12月份）增值税完税证明</w:t>
            </w:r>
          </w:p>
        </w:tc>
        <w:tc>
          <w:tcPr>
            <w:tcW w:w="5523" w:type="dxa"/>
          </w:tcPr>
          <w:p w14:paraId="627B5935">
            <w:pPr>
              <w:spacing w:line="400" w:lineRule="exact"/>
              <w:jc w:val="both"/>
              <w:rPr>
                <w:rFonts w:ascii="宋体" w:hAnsi="宋体" w:eastAsia="宋体" w:cs="宋体"/>
                <w:color w:val="auto"/>
              </w:rPr>
            </w:pPr>
            <w:r>
              <w:rPr>
                <w:rFonts w:hint="eastAsia" w:ascii="宋体" w:hAnsi="宋体" w:eastAsia="宋体" w:cs="宋体"/>
                <w:color w:val="auto"/>
              </w:rPr>
              <w:t>10.</w:t>
            </w:r>
            <w:r>
              <w:rPr>
                <w:rFonts w:hint="eastAsia" w:ascii="宋体" w:hAnsi="宋体" w:eastAsia="宋体" w:cs="宋体"/>
                <w:color w:val="auto"/>
                <w:lang w:val="zh-TW" w:eastAsia="zh-TW"/>
              </w:rPr>
              <w:t>售后服务承诺书、质量保证承诺书</w:t>
            </w:r>
          </w:p>
        </w:tc>
      </w:tr>
    </w:tbl>
    <w:p w14:paraId="78F88C40">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w:t>
      </w:r>
      <w:r>
        <w:rPr>
          <w:rFonts w:ascii="宋体" w:hAnsi="宋体" w:eastAsia="宋体" w:cs="宋体"/>
          <w:color w:val="auto"/>
        </w:rPr>
        <w:t>3</w:t>
      </w:r>
      <w:r>
        <w:rPr>
          <w:rFonts w:hint="eastAsia" w:ascii="宋体" w:hAnsi="宋体" w:eastAsia="宋体" w:cs="宋体"/>
          <w:color w:val="auto"/>
        </w:rPr>
        <w:t>）</w:t>
      </w:r>
      <w:r>
        <w:rPr>
          <w:rFonts w:hint="eastAsia" w:ascii="宋体" w:hAnsi="宋体" w:eastAsia="宋体" w:cs="宋体"/>
          <w:color w:val="auto"/>
          <w:lang w:val="zh-TW" w:eastAsia="zh-TW"/>
        </w:rPr>
        <w:t>报价文件请同时提供：纸质版一式</w:t>
      </w:r>
      <w:r>
        <w:rPr>
          <w:rFonts w:hint="eastAsia" w:ascii="宋体" w:hAnsi="宋体" w:eastAsia="宋体" w:cs="宋体"/>
          <w:color w:val="auto"/>
        </w:rPr>
        <w:t>四</w:t>
      </w:r>
      <w:r>
        <w:rPr>
          <w:rFonts w:hint="eastAsia" w:ascii="宋体" w:hAnsi="宋体" w:eastAsia="宋体" w:cs="宋体"/>
          <w:color w:val="auto"/>
          <w:lang w:val="zh-TW" w:eastAsia="zh-TW"/>
        </w:rPr>
        <w:t>份（一正</w:t>
      </w:r>
      <w:r>
        <w:rPr>
          <w:rFonts w:hint="eastAsia" w:ascii="宋体" w:hAnsi="宋体" w:eastAsia="宋体" w:cs="宋体"/>
          <w:color w:val="auto"/>
        </w:rPr>
        <w:t>三</w:t>
      </w:r>
      <w:r>
        <w:rPr>
          <w:rFonts w:hint="eastAsia" w:ascii="宋体" w:hAnsi="宋体" w:eastAsia="宋体" w:cs="宋体"/>
          <w:color w:val="auto"/>
          <w:lang w:val="zh-TW" w:eastAsia="zh-TW"/>
        </w:rPr>
        <w:t>副）、电子版一份（U盘）装入密封文件袋并在文件袋上标注联系人电话</w:t>
      </w:r>
      <w:r>
        <w:rPr>
          <w:rFonts w:hint="eastAsia" w:ascii="宋体" w:hAnsi="宋体" w:eastAsia="宋体" w:cs="宋体"/>
          <w:color w:val="auto"/>
          <w:lang w:val="zh-TW"/>
        </w:rPr>
        <w:t>。报价文件</w:t>
      </w:r>
      <w:r>
        <w:rPr>
          <w:rFonts w:hint="eastAsia" w:ascii="宋体" w:hAnsi="宋体" w:eastAsia="宋体" w:cs="宋体"/>
          <w:color w:val="auto"/>
        </w:rPr>
        <w:t>须用封套加以密封，在封口处盖骑缝公章。</w:t>
      </w:r>
    </w:p>
    <w:p w14:paraId="1C45F6E0">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w:t>
      </w:r>
      <w:r>
        <w:rPr>
          <w:rFonts w:ascii="宋体" w:hAnsi="宋体" w:eastAsia="宋体" w:cs="宋体"/>
          <w:color w:val="auto"/>
        </w:rPr>
        <w:t>4</w:t>
      </w:r>
      <w:r>
        <w:rPr>
          <w:rFonts w:hint="eastAsia" w:ascii="宋体" w:hAnsi="宋体" w:eastAsia="宋体" w:cs="宋体"/>
          <w:color w:val="auto"/>
        </w:rPr>
        <w:t>）未执行上述规定的报价文件，将被视为无效报价文件。</w:t>
      </w:r>
    </w:p>
    <w:p w14:paraId="5FE59921">
      <w:pPr>
        <w:spacing w:after="0" w:line="460" w:lineRule="exact"/>
        <w:ind w:firstLine="420" w:firstLineChars="200"/>
        <w:rPr>
          <w:rFonts w:hint="eastAsia" w:ascii="宋体" w:hAnsi="宋体" w:eastAsia="宋体" w:cs="宋体"/>
          <w:color w:val="auto"/>
        </w:rPr>
      </w:pPr>
      <w:r>
        <w:rPr>
          <w:rFonts w:hint="eastAsia" w:ascii="宋体" w:hAnsi="宋体" w:eastAsia="宋体" w:cs="宋体"/>
          <w:color w:val="auto"/>
        </w:rPr>
        <w:t>（</w:t>
      </w:r>
      <w:r>
        <w:rPr>
          <w:rFonts w:ascii="宋体" w:hAnsi="宋体" w:eastAsia="宋体" w:cs="宋体"/>
          <w:color w:val="auto"/>
        </w:rPr>
        <w:t>5</w:t>
      </w:r>
      <w:r>
        <w:rPr>
          <w:rFonts w:hint="eastAsia" w:ascii="宋体" w:hAnsi="宋体" w:eastAsia="宋体" w:cs="宋体"/>
          <w:color w:val="auto"/>
        </w:rPr>
        <w:t>）本公司保留第一次评审后，根据实际情况有可能进行补充询价及二次评审的权利。</w:t>
      </w:r>
    </w:p>
    <w:p w14:paraId="452AFC6D">
      <w:pPr>
        <w:spacing w:after="0" w:line="460" w:lineRule="exact"/>
        <w:ind w:firstLine="420" w:firstLineChars="200"/>
        <w:rPr>
          <w:rFonts w:hint="eastAsia" w:ascii="宋体" w:hAnsi="宋体" w:eastAsia="宋体" w:cs="宋体"/>
          <w:color w:val="auto"/>
          <w:lang w:val="zh-TW" w:eastAsia="zh-TW"/>
        </w:rPr>
      </w:pPr>
    </w:p>
    <w:p w14:paraId="39668B90">
      <w:pPr>
        <w:spacing w:after="0" w:line="460" w:lineRule="exact"/>
        <w:ind w:firstLine="421"/>
        <w:rPr>
          <w:rFonts w:ascii="宋体" w:hAnsi="宋体" w:eastAsia="宋体" w:cs="宋体"/>
          <w:b/>
          <w:bCs/>
          <w:color w:val="auto"/>
        </w:rPr>
      </w:pPr>
      <w:r>
        <w:rPr>
          <w:rFonts w:hint="eastAsia" w:ascii="宋体" w:hAnsi="宋体" w:eastAsia="宋体" w:cs="宋体"/>
          <w:b/>
          <w:bCs/>
          <w:color w:val="auto"/>
        </w:rPr>
        <w:t>二、竞谈保证金</w:t>
      </w:r>
    </w:p>
    <w:p w14:paraId="30E6126F">
      <w:pPr>
        <w:pStyle w:val="26"/>
        <w:spacing w:after="0" w:line="460" w:lineRule="exact"/>
        <w:ind w:left="42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1、本项目收取</w:t>
      </w:r>
      <w:r>
        <w:rPr>
          <w:rFonts w:ascii="宋体" w:hAnsi="宋体" w:eastAsia="宋体" w:cs="宋体"/>
          <w:color w:val="auto"/>
          <w:u w:color="222222"/>
          <w:shd w:val="clear" w:color="auto" w:fill="FFFFFF"/>
        </w:rPr>
        <w:t>竞谈保证金</w:t>
      </w:r>
      <w:r>
        <w:rPr>
          <w:rFonts w:hint="eastAsia" w:ascii="宋体" w:hAnsi="宋体" w:eastAsia="宋体" w:cs="宋体"/>
          <w:color w:val="auto"/>
          <w:u w:color="222222"/>
          <w:shd w:val="clear" w:color="auto" w:fill="FFFFFF"/>
        </w:rPr>
        <w:t>：</w:t>
      </w:r>
      <w:r>
        <w:rPr>
          <w:rFonts w:hint="eastAsia" w:ascii="宋体" w:hAnsi="宋体" w:eastAsia="宋体" w:cs="宋体"/>
          <w:b/>
          <w:bCs/>
          <w:color w:val="auto"/>
          <w:u w:color="222222"/>
          <w:shd w:val="clear" w:color="auto" w:fill="FFFFFF"/>
        </w:rPr>
        <w:t>￥</w:t>
      </w:r>
      <w:r>
        <w:rPr>
          <w:rFonts w:hint="eastAsia" w:ascii="宋体" w:hAnsi="宋体" w:eastAsia="宋体" w:cs="宋体"/>
          <w:b/>
          <w:bCs/>
          <w:color w:val="auto"/>
          <w:u w:color="222222"/>
          <w:shd w:val="clear" w:color="auto" w:fill="FFFFFF"/>
          <w:lang w:val="en-US" w:eastAsia="zh-CN"/>
        </w:rPr>
        <w:t>20000</w:t>
      </w:r>
      <w:r>
        <w:rPr>
          <w:rFonts w:ascii="宋体" w:hAnsi="宋体" w:eastAsia="宋体" w:cs="宋体"/>
          <w:b/>
          <w:bCs/>
          <w:color w:val="auto"/>
          <w:u w:color="222222"/>
          <w:shd w:val="clear" w:color="auto" w:fill="FFFFFF"/>
        </w:rPr>
        <w:t>元（大写：</w:t>
      </w:r>
      <w:r>
        <w:rPr>
          <w:rFonts w:hint="eastAsia" w:ascii="宋体" w:hAnsi="宋体" w:eastAsia="宋体" w:cs="宋体"/>
          <w:b/>
          <w:bCs/>
          <w:color w:val="auto"/>
          <w:u w:color="222222"/>
          <w:shd w:val="clear" w:color="auto" w:fill="FFFFFF"/>
          <w:lang w:val="en-US" w:eastAsia="zh-CN"/>
        </w:rPr>
        <w:t>贰万</w:t>
      </w:r>
      <w:r>
        <w:rPr>
          <w:rFonts w:ascii="宋体" w:hAnsi="宋体" w:eastAsia="宋体" w:cs="宋体"/>
          <w:b/>
          <w:bCs/>
          <w:color w:val="auto"/>
          <w:u w:color="222222"/>
          <w:shd w:val="clear" w:color="auto" w:fill="FFFFFF"/>
        </w:rPr>
        <w:t>元整）</w:t>
      </w:r>
      <w:r>
        <w:rPr>
          <w:rFonts w:ascii="宋体" w:hAnsi="宋体" w:eastAsia="宋体" w:cs="宋体"/>
          <w:color w:val="auto"/>
          <w:u w:color="222222"/>
          <w:shd w:val="clear" w:color="auto" w:fill="FFFFFF"/>
        </w:rPr>
        <w:t>，</w:t>
      </w:r>
      <w:r>
        <w:rPr>
          <w:rFonts w:hint="eastAsia" w:ascii="宋体" w:hAnsi="宋体" w:eastAsia="宋体" w:cs="宋体"/>
          <w:color w:val="auto"/>
          <w:u w:color="222222"/>
          <w:shd w:val="clear" w:color="auto" w:fill="FFFFFF"/>
        </w:rPr>
        <w:t>参与投标的供应商在开标前将竞谈保证金汇入招标代理机构的指定账户，</w:t>
      </w:r>
      <w:r>
        <w:rPr>
          <w:rFonts w:ascii="宋体" w:hAnsi="宋体" w:eastAsia="宋体" w:cs="宋体"/>
          <w:color w:val="auto"/>
          <w:u w:color="222222"/>
          <w:shd w:val="clear" w:color="auto" w:fill="FFFFFF"/>
        </w:rPr>
        <w:t>保证金凭证打印纸质版</w:t>
      </w:r>
      <w:r>
        <w:rPr>
          <w:rFonts w:hint="eastAsia" w:ascii="宋体" w:hAnsi="宋体" w:eastAsia="宋体" w:cs="宋体"/>
          <w:color w:val="auto"/>
          <w:u w:color="222222"/>
          <w:shd w:val="clear" w:color="auto" w:fill="FFFFFF"/>
          <w:lang w:eastAsia="zh-CN"/>
        </w:rPr>
        <w:t>（</w:t>
      </w:r>
      <w:r>
        <w:rPr>
          <w:rFonts w:hint="eastAsia" w:ascii="宋体" w:hAnsi="宋体" w:eastAsia="宋体" w:cs="宋体"/>
          <w:color w:val="auto"/>
          <w:u w:color="222222"/>
          <w:shd w:val="clear" w:color="auto" w:fill="FFFFFF"/>
          <w:lang w:val="en-US" w:eastAsia="zh-CN"/>
        </w:rPr>
        <w:t>无需密封</w:t>
      </w:r>
      <w:r>
        <w:rPr>
          <w:rFonts w:hint="eastAsia" w:ascii="宋体" w:hAnsi="宋体" w:eastAsia="宋体" w:cs="宋体"/>
          <w:color w:val="auto"/>
          <w:u w:color="222222"/>
          <w:shd w:val="clear" w:color="auto" w:fill="FFFFFF"/>
          <w:lang w:eastAsia="zh-CN"/>
        </w:rPr>
        <w:t>）</w:t>
      </w:r>
      <w:r>
        <w:rPr>
          <w:rFonts w:ascii="宋体" w:hAnsi="宋体" w:eastAsia="宋体" w:cs="宋体"/>
          <w:color w:val="auto"/>
          <w:u w:color="222222"/>
          <w:shd w:val="clear" w:color="auto" w:fill="FFFFFF"/>
        </w:rPr>
        <w:t>与竞谈文件</w:t>
      </w:r>
      <w:r>
        <w:rPr>
          <w:rFonts w:hint="eastAsia" w:ascii="宋体" w:hAnsi="宋体" w:eastAsia="宋体" w:cs="宋体"/>
          <w:color w:val="auto"/>
          <w:u w:color="222222"/>
          <w:shd w:val="clear" w:color="auto" w:fill="FFFFFF"/>
          <w:lang w:eastAsia="zh-CN"/>
        </w:rPr>
        <w:t>（</w:t>
      </w:r>
      <w:r>
        <w:rPr>
          <w:rFonts w:hint="eastAsia" w:ascii="宋体" w:hAnsi="宋体" w:eastAsia="宋体" w:cs="宋体"/>
          <w:color w:val="auto"/>
          <w:u w:color="222222"/>
          <w:shd w:val="clear" w:color="auto" w:fill="FFFFFF"/>
          <w:lang w:val="en-US" w:eastAsia="zh-CN"/>
        </w:rPr>
        <w:t>需密封</w:t>
      </w:r>
      <w:r>
        <w:rPr>
          <w:rFonts w:hint="eastAsia" w:ascii="宋体" w:hAnsi="宋体" w:eastAsia="宋体" w:cs="宋体"/>
          <w:color w:val="auto"/>
          <w:u w:color="222222"/>
          <w:shd w:val="clear" w:color="auto" w:fill="FFFFFF"/>
          <w:lang w:eastAsia="zh-CN"/>
        </w:rPr>
        <w:t>）</w:t>
      </w:r>
      <w:r>
        <w:rPr>
          <w:rFonts w:ascii="宋体" w:hAnsi="宋体" w:eastAsia="宋体" w:cs="宋体"/>
          <w:color w:val="auto"/>
          <w:u w:color="222222"/>
          <w:shd w:val="clear" w:color="auto" w:fill="FFFFFF"/>
        </w:rPr>
        <w:t>一起交至文件递交地点。</w:t>
      </w:r>
      <w:r>
        <w:rPr>
          <w:rFonts w:hint="eastAsia" w:ascii="宋体" w:hAnsi="宋体" w:eastAsia="宋体" w:cs="宋体"/>
          <w:color w:val="auto"/>
          <w:u w:color="222222"/>
          <w:shd w:val="clear" w:color="auto" w:fill="FFFFFF"/>
        </w:rPr>
        <w:t>未按上述要求按时足额缴纳竞谈保证金的供应商，其竞谈将被视为无效响应，自动丧失本次竞谈资格。</w:t>
      </w:r>
    </w:p>
    <w:p w14:paraId="4FC9B69A">
      <w:pPr>
        <w:pStyle w:val="26"/>
        <w:spacing w:after="0" w:line="460" w:lineRule="exact"/>
        <w:ind w:left="840" w:leftChars="400" w:firstLine="0" w:firstLineChars="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2、收取</w:t>
      </w:r>
      <w:r>
        <w:rPr>
          <w:rFonts w:ascii="宋体" w:hAnsi="宋体" w:eastAsia="宋体" w:cs="宋体"/>
          <w:color w:val="auto"/>
          <w:u w:color="222222"/>
          <w:shd w:val="clear" w:color="auto" w:fill="FFFFFF"/>
        </w:rPr>
        <w:t>竞谈保证金</w:t>
      </w:r>
      <w:r>
        <w:rPr>
          <w:rFonts w:hint="eastAsia" w:ascii="宋体" w:hAnsi="宋体" w:eastAsia="宋体" w:cs="宋体"/>
          <w:color w:val="auto"/>
          <w:u w:color="222222"/>
          <w:shd w:val="clear" w:color="auto" w:fill="FFFFFF"/>
        </w:rPr>
        <w:t>的</w:t>
      </w:r>
      <w:r>
        <w:rPr>
          <w:rFonts w:ascii="宋体" w:hAnsi="宋体" w:eastAsia="宋体" w:cs="宋体"/>
          <w:color w:val="auto"/>
          <w:u w:color="222222"/>
          <w:shd w:val="clear" w:color="auto" w:fill="FFFFFF"/>
        </w:rPr>
        <w:t>账户信息：</w:t>
      </w:r>
      <w:r>
        <w:rPr>
          <w:rFonts w:ascii="宋体" w:hAnsi="宋体" w:eastAsia="宋体" w:cs="宋体"/>
          <w:color w:val="auto"/>
          <w:u w:color="222222"/>
          <w:shd w:val="clear" w:color="auto" w:fill="FFFFFF"/>
        </w:rPr>
        <w:cr/>
      </w:r>
      <w:r>
        <w:rPr>
          <w:rFonts w:ascii="宋体" w:hAnsi="宋体" w:eastAsia="宋体" w:cs="宋体"/>
          <w:color w:val="auto"/>
          <w:u w:color="222222"/>
          <w:shd w:val="clear" w:color="auto" w:fill="FFFFFF"/>
        </w:rPr>
        <w:t>公司名称：云南景通招标代理有限公司</w:t>
      </w:r>
      <w:r>
        <w:rPr>
          <w:rFonts w:ascii="宋体" w:hAnsi="宋体" w:eastAsia="宋体" w:cs="宋体"/>
          <w:color w:val="auto"/>
          <w:u w:color="222222"/>
          <w:shd w:val="clear" w:color="auto" w:fill="FFFFFF"/>
        </w:rPr>
        <w:cr/>
      </w:r>
      <w:r>
        <w:rPr>
          <w:rFonts w:ascii="宋体" w:hAnsi="宋体" w:eastAsia="宋体" w:cs="宋体"/>
          <w:color w:val="auto"/>
          <w:u w:color="222222"/>
          <w:shd w:val="clear" w:color="auto" w:fill="FFFFFF"/>
        </w:rPr>
        <w:t>账号：531899991013001668051</w:t>
      </w:r>
      <w:r>
        <w:rPr>
          <w:rFonts w:ascii="宋体" w:hAnsi="宋体" w:eastAsia="宋体" w:cs="宋体"/>
          <w:color w:val="auto"/>
          <w:u w:color="222222"/>
          <w:shd w:val="clear" w:color="auto" w:fill="FFFFFF"/>
        </w:rPr>
        <w:cr/>
      </w:r>
      <w:r>
        <w:rPr>
          <w:rFonts w:ascii="宋体" w:hAnsi="宋体" w:eastAsia="宋体" w:cs="宋体"/>
          <w:color w:val="auto"/>
          <w:u w:color="222222"/>
          <w:shd w:val="clear" w:color="auto" w:fill="FFFFFF"/>
        </w:rPr>
        <w:t>开户银行：交通银行股份有限公司昆明北辰支行</w:t>
      </w:r>
    </w:p>
    <w:p w14:paraId="3AAAFBDD">
      <w:pPr>
        <w:pStyle w:val="26"/>
        <w:spacing w:after="0" w:line="460" w:lineRule="exact"/>
        <w:ind w:left="42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3、出现以下情形之一的，收取的竞谈保证金不予退还：</w:t>
      </w:r>
    </w:p>
    <w:p w14:paraId="0DF76E4F">
      <w:pPr>
        <w:pStyle w:val="26"/>
        <w:spacing w:after="0" w:line="460" w:lineRule="exact"/>
        <w:ind w:left="42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（1）</w:t>
      </w:r>
      <w:r>
        <w:rPr>
          <w:rFonts w:ascii="宋体" w:hAnsi="宋体" w:eastAsia="宋体" w:cs="宋体"/>
          <w:color w:val="auto"/>
          <w:u w:color="222222"/>
          <w:shd w:val="clear" w:color="auto" w:fill="FFFFFF"/>
        </w:rPr>
        <w:t>参与竞谈的</w:t>
      </w:r>
      <w:r>
        <w:rPr>
          <w:rFonts w:hint="eastAsia" w:ascii="宋体" w:hAnsi="宋体" w:eastAsia="宋体" w:cs="宋体"/>
          <w:color w:val="auto"/>
          <w:u w:color="222222"/>
          <w:shd w:val="clear" w:color="auto" w:fill="FFFFFF"/>
        </w:rPr>
        <w:t>供应商</w:t>
      </w:r>
      <w:r>
        <w:rPr>
          <w:rFonts w:ascii="宋体" w:hAnsi="宋体" w:eastAsia="宋体" w:cs="宋体"/>
          <w:color w:val="auto"/>
          <w:u w:color="222222"/>
          <w:shd w:val="clear" w:color="auto" w:fill="FFFFFF"/>
        </w:rPr>
        <w:t>在评审现场出现围标、串标</w:t>
      </w:r>
      <w:r>
        <w:rPr>
          <w:rFonts w:hint="eastAsia" w:ascii="宋体" w:hAnsi="宋体" w:eastAsia="宋体" w:cs="宋体"/>
          <w:color w:val="auto"/>
          <w:u w:color="222222"/>
          <w:shd w:val="clear" w:color="auto" w:fill="FFFFFF"/>
        </w:rPr>
        <w:t>、泄露评标信息及恶意扰乱评标秩序的行为</w:t>
      </w:r>
      <w:r>
        <w:rPr>
          <w:rFonts w:ascii="宋体" w:hAnsi="宋体" w:eastAsia="宋体" w:cs="宋体"/>
          <w:color w:val="auto"/>
          <w:u w:color="222222"/>
          <w:shd w:val="clear" w:color="auto" w:fill="FFFFFF"/>
        </w:rPr>
        <w:t>，</w:t>
      </w:r>
      <w:r>
        <w:rPr>
          <w:rFonts w:hint="eastAsia" w:ascii="宋体" w:hAnsi="宋体" w:eastAsia="宋体" w:cs="宋体"/>
          <w:color w:val="auto"/>
          <w:u w:color="222222"/>
          <w:shd w:val="clear" w:color="auto" w:fill="FFFFFF"/>
        </w:rPr>
        <w:t>其</w:t>
      </w:r>
      <w:r>
        <w:rPr>
          <w:rFonts w:ascii="宋体" w:hAnsi="宋体" w:eastAsia="宋体" w:cs="宋体"/>
          <w:color w:val="auto"/>
          <w:u w:color="222222"/>
          <w:shd w:val="clear" w:color="auto" w:fill="FFFFFF"/>
        </w:rPr>
        <w:t>竞谈保证金不予退还，取消</w:t>
      </w:r>
      <w:r>
        <w:rPr>
          <w:rFonts w:hint="eastAsia" w:ascii="宋体" w:hAnsi="宋体" w:eastAsia="宋体" w:cs="宋体"/>
          <w:color w:val="auto"/>
          <w:u w:color="222222"/>
          <w:shd w:val="clear" w:color="auto" w:fill="FFFFFF"/>
        </w:rPr>
        <w:t>其</w:t>
      </w:r>
      <w:r>
        <w:rPr>
          <w:rFonts w:ascii="宋体" w:hAnsi="宋体" w:eastAsia="宋体" w:cs="宋体"/>
          <w:color w:val="auto"/>
          <w:u w:color="222222"/>
          <w:shd w:val="clear" w:color="auto" w:fill="FFFFFF"/>
        </w:rPr>
        <w:t>竞谈资格并列入</w:t>
      </w:r>
      <w:r>
        <w:rPr>
          <w:rFonts w:hint="eastAsia" w:ascii="宋体" w:hAnsi="宋体" w:eastAsia="宋体" w:cs="宋体"/>
          <w:color w:val="auto"/>
          <w:u w:color="222222"/>
          <w:shd w:val="clear" w:color="auto" w:fill="FFFFFF"/>
        </w:rPr>
        <w:t>学校供应商</w:t>
      </w:r>
      <w:r>
        <w:rPr>
          <w:rFonts w:ascii="宋体" w:hAnsi="宋体" w:eastAsia="宋体" w:cs="宋体"/>
          <w:color w:val="auto"/>
          <w:u w:color="222222"/>
          <w:shd w:val="clear" w:color="auto" w:fill="FFFFFF"/>
        </w:rPr>
        <w:t>黑名单。</w:t>
      </w:r>
      <w:r>
        <w:rPr>
          <w:rFonts w:ascii="宋体" w:hAnsi="宋体" w:eastAsia="宋体" w:cs="宋体"/>
          <w:color w:val="auto"/>
          <w:u w:color="222222"/>
          <w:shd w:val="clear" w:color="auto" w:fill="FFFFFF"/>
        </w:rPr>
        <w:cr/>
      </w:r>
      <w:r>
        <w:rPr>
          <w:rFonts w:hint="eastAsia" w:ascii="宋体" w:hAnsi="宋体" w:eastAsia="宋体" w:cs="宋体"/>
          <w:color w:val="auto"/>
          <w:u w:color="222222"/>
          <w:shd w:val="clear" w:color="auto" w:fill="FFFFFF"/>
        </w:rPr>
        <w:t xml:space="preserve">    （2）</w:t>
      </w:r>
      <w:r>
        <w:rPr>
          <w:rFonts w:ascii="宋体" w:hAnsi="宋体" w:eastAsia="宋体" w:cs="宋体"/>
          <w:color w:val="auto"/>
          <w:u w:color="222222"/>
          <w:shd w:val="clear" w:color="auto" w:fill="FFFFFF"/>
        </w:rPr>
        <w:t>在</w:t>
      </w:r>
      <w:r>
        <w:rPr>
          <w:rFonts w:hint="eastAsia" w:ascii="宋体" w:hAnsi="宋体" w:eastAsia="宋体" w:cs="宋体"/>
          <w:color w:val="auto"/>
          <w:u w:color="222222"/>
          <w:shd w:val="clear" w:color="auto" w:fill="FFFFFF"/>
        </w:rPr>
        <w:t>采购</w:t>
      </w:r>
      <w:r>
        <w:rPr>
          <w:rFonts w:ascii="宋体" w:hAnsi="宋体" w:eastAsia="宋体" w:cs="宋体"/>
          <w:color w:val="auto"/>
          <w:u w:color="222222"/>
          <w:shd w:val="clear" w:color="auto" w:fill="FFFFFF"/>
        </w:rPr>
        <w:t>合同签订前，若</w:t>
      </w:r>
      <w:r>
        <w:rPr>
          <w:rFonts w:hint="eastAsia" w:ascii="宋体" w:hAnsi="宋体" w:eastAsia="宋体" w:cs="宋体"/>
          <w:color w:val="auto"/>
          <w:u w:color="222222"/>
          <w:shd w:val="clear" w:color="auto" w:fill="FFFFFF"/>
        </w:rPr>
        <w:t>中标</w:t>
      </w:r>
      <w:r>
        <w:rPr>
          <w:rFonts w:ascii="宋体" w:hAnsi="宋体" w:eastAsia="宋体" w:cs="宋体"/>
          <w:color w:val="auto"/>
          <w:u w:color="222222"/>
          <w:shd w:val="clear" w:color="auto" w:fill="FFFFFF"/>
        </w:rPr>
        <w:t>的</w:t>
      </w:r>
      <w:r>
        <w:rPr>
          <w:rFonts w:hint="eastAsia" w:ascii="宋体" w:hAnsi="宋体" w:eastAsia="宋体" w:cs="宋体"/>
          <w:color w:val="auto"/>
          <w:u w:color="222222"/>
          <w:shd w:val="clear" w:color="auto" w:fill="FFFFFF"/>
        </w:rPr>
        <w:t>供应商出现</w:t>
      </w:r>
      <w:r>
        <w:rPr>
          <w:rFonts w:ascii="宋体" w:hAnsi="宋体" w:eastAsia="宋体" w:cs="宋体"/>
          <w:color w:val="auto"/>
          <w:u w:color="222222"/>
          <w:shd w:val="clear" w:color="auto" w:fill="FFFFFF"/>
        </w:rPr>
        <w:t>未</w:t>
      </w:r>
      <w:r>
        <w:rPr>
          <w:rFonts w:hint="eastAsia" w:ascii="宋体" w:hAnsi="宋体" w:eastAsia="宋体" w:cs="宋体"/>
          <w:color w:val="auto"/>
          <w:u w:color="222222"/>
          <w:shd w:val="clear" w:color="auto" w:fill="FFFFFF"/>
        </w:rPr>
        <w:t>履行评审</w:t>
      </w:r>
      <w:r>
        <w:rPr>
          <w:rFonts w:ascii="宋体" w:hAnsi="宋体" w:eastAsia="宋体" w:cs="宋体"/>
          <w:color w:val="auto"/>
          <w:u w:color="222222"/>
          <w:shd w:val="clear" w:color="auto" w:fill="FFFFFF"/>
        </w:rPr>
        <w:t>现场的服务承诺、合同参数发生变更（负偏离竞谈现场确定的参数）或直接放弃合作</w:t>
      </w:r>
      <w:r>
        <w:rPr>
          <w:rFonts w:hint="eastAsia" w:ascii="宋体" w:hAnsi="宋体" w:eastAsia="宋体" w:cs="宋体"/>
          <w:color w:val="auto"/>
          <w:u w:color="222222"/>
          <w:shd w:val="clear" w:color="auto" w:fill="FFFFFF"/>
        </w:rPr>
        <w:t>等失信行为</w:t>
      </w:r>
      <w:r>
        <w:rPr>
          <w:rFonts w:ascii="宋体" w:hAnsi="宋体" w:eastAsia="宋体" w:cs="宋体"/>
          <w:color w:val="auto"/>
          <w:u w:color="222222"/>
          <w:shd w:val="clear" w:color="auto" w:fill="FFFFFF"/>
        </w:rPr>
        <w:t>，</w:t>
      </w:r>
      <w:r>
        <w:rPr>
          <w:rFonts w:hint="eastAsia" w:ascii="宋体" w:hAnsi="宋体" w:eastAsia="宋体" w:cs="宋体"/>
          <w:color w:val="auto"/>
          <w:u w:color="222222"/>
          <w:shd w:val="clear" w:color="auto" w:fill="FFFFFF"/>
        </w:rPr>
        <w:t>其</w:t>
      </w:r>
      <w:r>
        <w:rPr>
          <w:rFonts w:ascii="宋体" w:hAnsi="宋体" w:eastAsia="宋体" w:cs="宋体"/>
          <w:color w:val="auto"/>
          <w:u w:color="222222"/>
          <w:shd w:val="clear" w:color="auto" w:fill="FFFFFF"/>
        </w:rPr>
        <w:t>竞谈保证金不予退还。</w:t>
      </w:r>
    </w:p>
    <w:p w14:paraId="07FB3C34">
      <w:pPr>
        <w:pStyle w:val="26"/>
        <w:spacing w:after="0" w:line="460" w:lineRule="exact"/>
        <w:ind w:left="42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4、退还竞谈保证金的情形</w:t>
      </w:r>
    </w:p>
    <w:p w14:paraId="53AC03CC">
      <w:pPr>
        <w:pStyle w:val="26"/>
        <w:spacing w:after="0" w:line="460" w:lineRule="exact"/>
        <w:ind w:left="420"/>
        <w:rPr>
          <w:rFonts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（1）</w:t>
      </w:r>
      <w:r>
        <w:rPr>
          <w:rFonts w:ascii="宋体" w:hAnsi="宋体" w:eastAsia="宋体" w:cs="宋体"/>
          <w:color w:val="auto"/>
          <w:u w:color="222222"/>
          <w:shd w:val="clear" w:color="auto" w:fill="FFFFFF"/>
        </w:rPr>
        <w:t>在评审现场</w:t>
      </w:r>
      <w:r>
        <w:rPr>
          <w:rFonts w:hint="eastAsia" w:ascii="宋体" w:hAnsi="宋体" w:eastAsia="宋体" w:cs="宋体"/>
          <w:color w:val="auto"/>
          <w:u w:color="222222"/>
          <w:shd w:val="clear" w:color="auto" w:fill="FFFFFF"/>
        </w:rPr>
        <w:t>未</w:t>
      </w:r>
      <w:r>
        <w:rPr>
          <w:rFonts w:ascii="宋体" w:hAnsi="宋体" w:eastAsia="宋体" w:cs="宋体"/>
          <w:color w:val="auto"/>
          <w:u w:color="222222"/>
          <w:shd w:val="clear" w:color="auto" w:fill="FFFFFF"/>
        </w:rPr>
        <w:t>出现围标、串标</w:t>
      </w:r>
      <w:r>
        <w:rPr>
          <w:rFonts w:hint="eastAsia" w:ascii="宋体" w:hAnsi="宋体" w:eastAsia="宋体" w:cs="宋体"/>
          <w:color w:val="auto"/>
          <w:u w:color="222222"/>
          <w:shd w:val="clear" w:color="auto" w:fill="FFFFFF"/>
        </w:rPr>
        <w:t>、泄露评标信息及恶意扰乱评标秩序的行为且</w:t>
      </w:r>
      <w:r>
        <w:rPr>
          <w:rFonts w:ascii="宋体" w:hAnsi="宋体" w:eastAsia="宋体" w:cs="宋体"/>
          <w:color w:val="auto"/>
          <w:u w:color="222222"/>
          <w:shd w:val="clear" w:color="auto" w:fill="FFFFFF"/>
        </w:rPr>
        <w:t>未</w:t>
      </w:r>
      <w:r>
        <w:rPr>
          <w:rFonts w:hint="eastAsia" w:ascii="宋体" w:hAnsi="宋体" w:eastAsia="宋体" w:cs="宋体"/>
          <w:color w:val="auto"/>
          <w:u w:color="222222"/>
          <w:shd w:val="clear" w:color="auto" w:fill="FFFFFF"/>
        </w:rPr>
        <w:t>中标的供应商，其</w:t>
      </w:r>
      <w:r>
        <w:rPr>
          <w:rFonts w:ascii="宋体" w:hAnsi="宋体" w:eastAsia="宋体" w:cs="宋体"/>
          <w:color w:val="auto"/>
          <w:u w:color="222222"/>
          <w:shd w:val="clear" w:color="auto" w:fill="FFFFFF"/>
        </w:rPr>
        <w:t>竞谈保证金于</w:t>
      </w:r>
      <w:r>
        <w:rPr>
          <w:rFonts w:hint="eastAsia" w:ascii="宋体" w:hAnsi="宋体" w:eastAsia="宋体" w:cs="宋体"/>
          <w:color w:val="auto"/>
          <w:u w:color="222222"/>
          <w:shd w:val="clear" w:color="auto" w:fill="FFFFFF"/>
        </w:rPr>
        <w:t>确定竞谈结果后</w:t>
      </w:r>
      <w:r>
        <w:rPr>
          <w:rFonts w:ascii="宋体" w:hAnsi="宋体" w:eastAsia="宋体" w:cs="宋体"/>
          <w:color w:val="auto"/>
          <w:u w:color="222222"/>
          <w:shd w:val="clear" w:color="auto" w:fill="FFFFFF"/>
        </w:rPr>
        <w:t>7个工作日内</w:t>
      </w:r>
      <w:r>
        <w:rPr>
          <w:rFonts w:hint="eastAsia" w:ascii="宋体" w:hAnsi="宋体" w:eastAsia="宋体" w:cs="宋体"/>
          <w:color w:val="auto"/>
          <w:u w:color="222222"/>
          <w:shd w:val="clear" w:color="auto" w:fill="FFFFFF"/>
        </w:rPr>
        <w:t>原路</w:t>
      </w:r>
      <w:r>
        <w:rPr>
          <w:rFonts w:ascii="宋体" w:hAnsi="宋体" w:eastAsia="宋体" w:cs="宋体"/>
          <w:color w:val="auto"/>
          <w:u w:color="222222"/>
          <w:shd w:val="clear" w:color="auto" w:fill="FFFFFF"/>
        </w:rPr>
        <w:t>退回汇款账户。</w:t>
      </w:r>
      <w:r>
        <w:rPr>
          <w:rFonts w:ascii="宋体" w:hAnsi="宋体" w:eastAsia="宋体" w:cs="宋体"/>
          <w:color w:val="auto"/>
          <w:u w:color="222222"/>
          <w:shd w:val="clear" w:color="auto" w:fill="FFFFFF"/>
        </w:rPr>
        <w:cr/>
      </w:r>
      <w:r>
        <w:rPr>
          <w:rFonts w:hint="eastAsia" w:ascii="宋体" w:hAnsi="宋体" w:eastAsia="宋体" w:cs="宋体"/>
          <w:color w:val="auto"/>
          <w:u w:color="222222"/>
          <w:shd w:val="clear" w:color="auto" w:fill="FFFFFF"/>
        </w:rPr>
        <w:t xml:space="preserve">    （2）中标供应商的竞谈保证金</w:t>
      </w:r>
      <w:r>
        <w:rPr>
          <w:rFonts w:ascii="宋体" w:hAnsi="宋体" w:eastAsia="宋体" w:cs="宋体"/>
          <w:color w:val="auto"/>
          <w:u w:color="222222"/>
          <w:shd w:val="clear" w:color="auto" w:fill="FFFFFF"/>
        </w:rPr>
        <w:t>于</w:t>
      </w:r>
      <w:r>
        <w:rPr>
          <w:rFonts w:hint="eastAsia" w:ascii="宋体" w:hAnsi="宋体" w:eastAsia="宋体" w:cs="宋体"/>
          <w:color w:val="auto"/>
          <w:u w:color="222222"/>
          <w:shd w:val="clear" w:color="auto" w:fill="FFFFFF"/>
        </w:rPr>
        <w:t>采购</w:t>
      </w:r>
      <w:r>
        <w:rPr>
          <w:rFonts w:ascii="宋体" w:hAnsi="宋体" w:eastAsia="宋体" w:cs="宋体"/>
          <w:color w:val="auto"/>
          <w:u w:color="222222"/>
          <w:shd w:val="clear" w:color="auto" w:fill="FFFFFF"/>
        </w:rPr>
        <w:t>合同签订后7个工作日内</w:t>
      </w:r>
      <w:r>
        <w:rPr>
          <w:rFonts w:hint="eastAsia" w:ascii="宋体" w:hAnsi="宋体" w:eastAsia="宋体" w:cs="宋体"/>
          <w:color w:val="auto"/>
          <w:u w:color="222222"/>
          <w:shd w:val="clear" w:color="auto" w:fill="FFFFFF"/>
        </w:rPr>
        <w:t>原路</w:t>
      </w:r>
      <w:r>
        <w:rPr>
          <w:rFonts w:ascii="宋体" w:hAnsi="宋体" w:eastAsia="宋体" w:cs="宋体"/>
          <w:color w:val="auto"/>
          <w:u w:color="222222"/>
          <w:shd w:val="clear" w:color="auto" w:fill="FFFFFF"/>
        </w:rPr>
        <w:t>退回汇款账户。</w:t>
      </w:r>
    </w:p>
    <w:p w14:paraId="7679AE4A">
      <w:pPr>
        <w:pStyle w:val="26"/>
        <w:spacing w:after="0" w:line="460" w:lineRule="exact"/>
        <w:ind w:left="420"/>
        <w:rPr>
          <w:rFonts w:ascii="宋体" w:hAnsi="宋体" w:eastAsia="宋体" w:cs="宋体"/>
          <w:color w:val="auto"/>
          <w:u w:color="222222"/>
          <w:shd w:val="clear" w:color="auto" w:fill="FFFFFF"/>
        </w:rPr>
      </w:pPr>
    </w:p>
    <w:p w14:paraId="42BF2978">
      <w:pPr>
        <w:spacing w:after="0" w:line="460" w:lineRule="exact"/>
        <w:ind w:firstLine="422" w:firstLineChars="200"/>
        <w:rPr>
          <w:rFonts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rPr>
        <w:t>三、竞谈方的资格要求</w:t>
      </w:r>
    </w:p>
    <w:p w14:paraId="10B098B4">
      <w:pPr>
        <w:pStyle w:val="26"/>
        <w:spacing w:after="0" w:line="460" w:lineRule="exact"/>
        <w:rPr>
          <w:rFonts w:hint="eastAsia" w:ascii="宋体" w:hAnsi="宋体" w:eastAsia="宋体" w:cs="宋体"/>
          <w:color w:val="auto"/>
          <w:u w:color="222222"/>
          <w:shd w:val="clear" w:color="auto" w:fill="FFFFFF"/>
        </w:rPr>
      </w:pPr>
      <w:r>
        <w:rPr>
          <w:rFonts w:hint="eastAsia" w:ascii="宋体" w:hAnsi="宋体" w:eastAsia="宋体" w:cs="宋体"/>
          <w:color w:val="auto"/>
          <w:u w:color="222222"/>
          <w:shd w:val="clear" w:color="auto" w:fill="FFFFFF"/>
        </w:rPr>
        <w:t>1.营业执照要求：</w:t>
      </w:r>
    </w:p>
    <w:p w14:paraId="0D3CF238">
      <w:pPr>
        <w:pStyle w:val="26"/>
        <w:spacing w:after="0" w:line="460" w:lineRule="exact"/>
        <w:rPr>
          <w:rFonts w:hint="eastAsia" w:ascii="宋体" w:hAnsi="宋体" w:eastAsia="宋体" w:cs="宋体"/>
          <w:color w:val="auto"/>
        </w:rPr>
      </w:pPr>
      <w:r>
        <w:rPr>
          <w:rFonts w:hint="eastAsia" w:ascii="宋体" w:hAnsi="宋体" w:eastAsia="宋体" w:cs="宋体"/>
          <w:color w:val="auto"/>
          <w:u w:color="222222"/>
          <w:shd w:val="clear" w:color="auto" w:fill="FFFFFF"/>
          <w:lang w:eastAsia="zh-CN"/>
        </w:rPr>
        <w:t>（</w:t>
      </w:r>
      <w:r>
        <w:rPr>
          <w:rFonts w:hint="eastAsia" w:ascii="宋体" w:hAnsi="宋体" w:eastAsia="宋体" w:cs="宋体"/>
          <w:color w:val="auto"/>
          <w:u w:color="222222"/>
          <w:shd w:val="clear" w:color="auto" w:fill="FFFFFF"/>
          <w:lang w:val="en-US" w:eastAsia="zh-CN"/>
        </w:rPr>
        <w:t>1</w:t>
      </w:r>
      <w:r>
        <w:rPr>
          <w:rFonts w:hint="eastAsia" w:ascii="宋体" w:hAnsi="宋体" w:eastAsia="宋体" w:cs="宋体"/>
          <w:color w:val="auto"/>
          <w:u w:color="222222"/>
          <w:shd w:val="clear" w:color="auto" w:fill="FFFFFF"/>
          <w:lang w:eastAsia="zh-CN"/>
        </w:rPr>
        <w:t>）</w:t>
      </w:r>
      <w:r>
        <w:rPr>
          <w:rFonts w:hint="eastAsia" w:ascii="宋体" w:hAnsi="宋体" w:eastAsia="宋体" w:cs="宋体"/>
          <w:color w:val="auto"/>
          <w:u w:color="222222"/>
          <w:shd w:val="clear" w:color="auto" w:fill="FFFFFF"/>
        </w:rPr>
        <w:t>报价人须具备经国家市</w:t>
      </w:r>
      <w:r>
        <w:rPr>
          <w:rFonts w:hint="eastAsia" w:ascii="宋体" w:hAnsi="宋体" w:eastAsia="宋体" w:cs="宋体"/>
          <w:color w:val="auto"/>
        </w:rPr>
        <w:t>场监督管理部门登记注册的独立企业（事业）法人或其它组织，必须具备有效的营业执照。</w:t>
      </w:r>
    </w:p>
    <w:p w14:paraId="675F729D">
      <w:pPr>
        <w:spacing w:after="0" w:line="360" w:lineRule="auto"/>
        <w:ind w:firstLine="420" w:firstLineChars="200"/>
        <w:rPr>
          <w:rFonts w:hint="eastAsia" w:ascii="宋体" w:hAnsi="宋体" w:eastAsia="宋体" w:cs="宋体"/>
          <w:lang w:val="en-US" w:eastAsia="zh-CN"/>
        </w:rPr>
      </w:pPr>
      <w:r>
        <w:rPr>
          <w:rFonts w:hint="eastAsia" w:ascii="宋体" w:hAnsi="宋体" w:eastAsia="宋体" w:cs="宋体"/>
          <w:color w:val="auto"/>
          <w:lang w:val="en-US" w:eastAsia="zh-CN"/>
        </w:rPr>
        <w:t>（2）</w:t>
      </w:r>
      <w:r>
        <w:rPr>
          <w:rFonts w:hint="eastAsia" w:ascii="宋体" w:hAnsi="宋体" w:eastAsia="宋体" w:cs="宋体"/>
        </w:rPr>
        <w:t>本项目不接受联合体投标</w:t>
      </w:r>
      <w:r>
        <w:rPr>
          <w:rFonts w:hint="eastAsia" w:ascii="宋体" w:hAnsi="宋体" w:eastAsia="宋体" w:cs="宋体"/>
          <w:lang w:eastAsia="zh-CN"/>
        </w:rPr>
        <w:t>。</w:t>
      </w:r>
    </w:p>
    <w:p w14:paraId="10134B3E">
      <w:pPr>
        <w:spacing w:after="0" w:line="460" w:lineRule="exact"/>
        <w:ind w:firstLine="422" w:firstLineChars="200"/>
        <w:rPr>
          <w:rFonts w:ascii="宋体" w:hAnsi="宋体" w:eastAsia="宋体" w:cs="宋体"/>
          <w:color w:val="auto"/>
        </w:rPr>
      </w:pPr>
      <w:r>
        <w:rPr>
          <w:rFonts w:hint="eastAsia" w:ascii="宋体" w:hAnsi="宋体" w:eastAsia="宋体" w:cs="宋体"/>
          <w:b/>
          <w:bCs/>
          <w:color w:val="auto"/>
          <w:lang w:val="en-US" w:eastAsia="zh-CN"/>
        </w:rPr>
        <w:t>2</w:t>
      </w:r>
      <w:r>
        <w:rPr>
          <w:rFonts w:hint="eastAsia" w:ascii="宋体" w:hAnsi="宋体" w:eastAsia="宋体" w:cs="宋体"/>
          <w:b/>
          <w:bCs/>
          <w:color w:val="auto"/>
        </w:rPr>
        <w:t>.财务状况要求：</w:t>
      </w:r>
    </w:p>
    <w:p w14:paraId="59B46DB8">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报价人财务状况良好，提供近三年的财务报表</w:t>
      </w:r>
      <w:r>
        <w:rPr>
          <w:rFonts w:hint="eastAsia" w:ascii="宋体" w:hAnsi="宋体" w:eastAsia="宋体" w:cs="宋体"/>
          <w:color w:val="auto"/>
          <w:lang w:val="en-US" w:eastAsia="zh-CN"/>
        </w:rPr>
        <w:t>和</w:t>
      </w:r>
      <w:r>
        <w:rPr>
          <w:rFonts w:hint="eastAsia" w:ascii="宋体" w:hAnsi="宋体" w:eastAsia="宋体" w:cs="宋体"/>
          <w:color w:val="auto"/>
        </w:rPr>
        <w:t>审计报告，并加盖公司公章。</w:t>
      </w:r>
    </w:p>
    <w:p w14:paraId="67B92180">
      <w:pPr>
        <w:spacing w:after="0" w:line="460" w:lineRule="exact"/>
        <w:ind w:firstLine="422" w:firstLineChars="200"/>
        <w:rPr>
          <w:rFonts w:ascii="宋体" w:hAnsi="宋体" w:eastAsia="宋体" w:cs="宋体"/>
          <w:color w:val="auto"/>
        </w:rPr>
      </w:pPr>
      <w:r>
        <w:rPr>
          <w:rFonts w:hint="eastAsia" w:ascii="宋体" w:hAnsi="宋体" w:eastAsia="宋体" w:cs="宋体"/>
          <w:b/>
          <w:bCs/>
          <w:color w:val="auto"/>
          <w:lang w:val="en-US" w:eastAsia="zh-CN"/>
        </w:rPr>
        <w:t>3</w:t>
      </w:r>
      <w:r>
        <w:rPr>
          <w:rFonts w:hint="eastAsia" w:ascii="宋体" w:hAnsi="宋体" w:eastAsia="宋体" w:cs="宋体"/>
          <w:b/>
          <w:bCs/>
          <w:color w:val="auto"/>
        </w:rPr>
        <w:t>.信用要求：</w:t>
      </w:r>
    </w:p>
    <w:p w14:paraId="4761A477">
      <w:pPr>
        <w:spacing w:after="0" w:line="460" w:lineRule="exact"/>
        <w:ind w:firstLine="420" w:firstLineChars="200"/>
        <w:rPr>
          <w:rFonts w:hint="eastAsia" w:ascii="宋体" w:hAnsi="宋体" w:eastAsia="宋体" w:cs="宋体"/>
          <w:color w:val="auto"/>
        </w:rPr>
      </w:pPr>
      <w:r>
        <w:rPr>
          <w:rFonts w:hint="eastAsia" w:ascii="宋体" w:hAnsi="宋体" w:eastAsia="宋体" w:cs="宋体"/>
          <w:color w:val="auto"/>
        </w:rPr>
        <w:t>未被列入失信被执行人、重大税收违法案件当事人的报价人（以在“信用中国”网站（</w:t>
      </w:r>
      <w:r>
        <w:fldChar w:fldCharType="begin"/>
      </w:r>
      <w:r>
        <w:instrText xml:space="preserve"> HYPERLINK "http://www.creditchina" </w:instrText>
      </w:r>
      <w:r>
        <w:fldChar w:fldCharType="separate"/>
      </w:r>
      <w:r>
        <w:rPr>
          <w:rStyle w:val="13"/>
          <w:rFonts w:hint="eastAsia" w:ascii="宋体" w:hAnsi="宋体" w:eastAsia="宋体" w:cs="宋体"/>
          <w:color w:val="auto"/>
        </w:rPr>
        <w:t>www.creditchina</w:t>
      </w:r>
      <w:r>
        <w:rPr>
          <w:rStyle w:val="13"/>
          <w:rFonts w:hint="eastAsia" w:ascii="宋体" w:hAnsi="宋体" w:eastAsia="宋体" w:cs="宋体"/>
          <w:color w:val="auto"/>
        </w:rPr>
        <w:fldChar w:fldCharType="end"/>
      </w:r>
      <w:r>
        <w:rPr>
          <w:rFonts w:hint="eastAsia" w:ascii="宋体" w:hAnsi="宋体" w:eastAsia="宋体" w:cs="宋体"/>
          <w:color w:val="auto"/>
        </w:rPr>
        <w:t>.gov.cn）查询的信用记录为准）；未被列入政府采购严重违法失信行为记录名单的报价人（以在中国政府采购网（</w:t>
      </w:r>
      <w:r>
        <w:fldChar w:fldCharType="begin"/>
      </w:r>
      <w:r>
        <w:instrText xml:space="preserve"> HYPERLINK "http://www.ccgp" </w:instrText>
      </w:r>
      <w:r>
        <w:fldChar w:fldCharType="separate"/>
      </w:r>
      <w:r>
        <w:rPr>
          <w:rStyle w:val="13"/>
          <w:rFonts w:hint="eastAsia" w:ascii="宋体" w:hAnsi="宋体" w:eastAsia="宋体" w:cs="宋体"/>
          <w:color w:val="auto"/>
        </w:rPr>
        <w:t>www.ccgp</w:t>
      </w:r>
      <w:r>
        <w:rPr>
          <w:rStyle w:val="13"/>
          <w:rFonts w:hint="eastAsia" w:ascii="宋体" w:hAnsi="宋体" w:eastAsia="宋体" w:cs="宋体"/>
          <w:color w:val="auto"/>
        </w:rPr>
        <w:fldChar w:fldCharType="end"/>
      </w:r>
      <w:r>
        <w:rPr>
          <w:rFonts w:hint="eastAsia" w:ascii="宋体" w:hAnsi="宋体" w:eastAsia="宋体" w:cs="宋体"/>
          <w:color w:val="auto"/>
        </w:rPr>
        <w:t>.gov.cn）查询的信用记录为准）。需附网站查询截屏，截屏时间必须在公告发出日到响应文件递交日的期间内；未被列入学校供应商黑名单的报价人。</w:t>
      </w:r>
    </w:p>
    <w:p w14:paraId="150BE41A">
      <w:pPr>
        <w:spacing w:after="0" w:line="460" w:lineRule="exact"/>
        <w:rPr>
          <w:rFonts w:hint="eastAsia" w:ascii="宋体" w:hAnsi="宋体" w:eastAsia="宋体" w:cs="宋体"/>
          <w:color w:val="auto"/>
        </w:rPr>
      </w:pPr>
    </w:p>
    <w:p w14:paraId="2A2B22B3">
      <w:pPr>
        <w:spacing w:after="0" w:line="460" w:lineRule="exact"/>
        <w:ind w:firstLine="422" w:firstLineChars="200"/>
        <w:rPr>
          <w:rFonts w:ascii="宋体" w:hAnsi="宋体" w:eastAsia="宋体" w:cs="宋体"/>
          <w:b/>
          <w:bCs/>
          <w:color w:val="auto"/>
          <w:lang w:val="zh-TW" w:eastAsia="zh-TW"/>
        </w:rPr>
      </w:pPr>
      <w:r>
        <w:rPr>
          <w:rFonts w:hint="eastAsia" w:ascii="宋体" w:hAnsi="宋体" w:eastAsia="宋体" w:cs="宋体"/>
          <w:b/>
          <w:bCs/>
          <w:color w:val="auto"/>
          <w:lang w:val="zh-TW" w:eastAsia="zh-TW"/>
        </w:rPr>
        <w:t>四、其他说明</w:t>
      </w:r>
    </w:p>
    <w:p w14:paraId="067B66DA">
      <w:pPr>
        <w:spacing w:after="0" w:line="460" w:lineRule="exact"/>
        <w:ind w:firstLine="420" w:firstLineChars="200"/>
        <w:rPr>
          <w:rFonts w:ascii="宋体" w:hAnsi="宋体" w:eastAsia="宋体" w:cs="宋体"/>
          <w:color w:val="auto"/>
          <w:lang w:val="zh-TW" w:eastAsia="zh-TW"/>
        </w:rPr>
      </w:pPr>
      <w:r>
        <w:rPr>
          <w:rFonts w:hint="eastAsia" w:ascii="宋体" w:hAnsi="宋体" w:eastAsia="宋体" w:cs="宋体"/>
          <w:color w:val="auto"/>
          <w:lang w:val="zh-TW" w:eastAsia="zh-TW"/>
        </w:rPr>
        <w:t>1.本谈判文件提出的各个参数仅作参考，不作为本次采购的唯一参数，在同等</w:t>
      </w:r>
      <w:r>
        <w:rPr>
          <w:rFonts w:hint="eastAsia" w:ascii="宋体" w:hAnsi="宋体" w:eastAsia="宋体" w:cs="宋体"/>
          <w:color w:val="auto"/>
        </w:rPr>
        <w:t>条件</w:t>
      </w:r>
      <w:r>
        <w:rPr>
          <w:rFonts w:hint="eastAsia" w:ascii="宋体" w:hAnsi="宋体" w:eastAsia="宋体" w:cs="宋体"/>
          <w:color w:val="auto"/>
          <w:lang w:val="zh-TW" w:eastAsia="zh-TW"/>
        </w:rPr>
        <w:t>的情况下，优先</w:t>
      </w:r>
      <w:r>
        <w:rPr>
          <w:rFonts w:hint="eastAsia" w:ascii="宋体" w:hAnsi="宋体" w:eastAsia="宋体" w:cs="宋体"/>
          <w:color w:val="auto"/>
        </w:rPr>
        <w:t>选择</w:t>
      </w:r>
      <w:r>
        <w:rPr>
          <w:rFonts w:hint="eastAsia" w:ascii="宋体" w:hAnsi="宋体" w:eastAsia="宋体" w:cs="宋体"/>
          <w:color w:val="auto"/>
          <w:lang w:val="zh-TW" w:eastAsia="zh-TW"/>
        </w:rPr>
        <w:t>报价低的公司。</w:t>
      </w:r>
    </w:p>
    <w:p w14:paraId="3029490B">
      <w:pPr>
        <w:spacing w:after="0" w:line="460" w:lineRule="exact"/>
        <w:ind w:firstLine="420" w:firstLineChars="200"/>
        <w:rPr>
          <w:rFonts w:ascii="宋体" w:hAnsi="宋体" w:eastAsia="宋体" w:cs="宋体"/>
          <w:color w:val="auto"/>
          <w:lang w:val="zh-TW" w:eastAsia="zh-TW"/>
        </w:rPr>
      </w:pPr>
      <w:r>
        <w:rPr>
          <w:rFonts w:hint="eastAsia" w:ascii="宋体" w:hAnsi="宋体" w:eastAsia="宋体" w:cs="宋体"/>
          <w:color w:val="auto"/>
          <w:lang w:val="zh-TW" w:eastAsia="zh-TW"/>
        </w:rPr>
        <w:t>2.参与竞价的</w:t>
      </w:r>
      <w:r>
        <w:rPr>
          <w:rFonts w:hint="eastAsia" w:ascii="宋体" w:hAnsi="宋体" w:eastAsia="宋体" w:cs="宋体"/>
          <w:color w:val="auto"/>
        </w:rPr>
        <w:t>供应商</w:t>
      </w:r>
      <w:r>
        <w:rPr>
          <w:rFonts w:hint="eastAsia" w:ascii="宋体" w:hAnsi="宋体" w:eastAsia="宋体" w:cs="宋体"/>
          <w:color w:val="auto"/>
          <w:lang w:val="zh-TW" w:eastAsia="zh-TW"/>
        </w:rPr>
        <w:t>可提供等效替代品，条件是满足或正偏离需求产品的功能、性能要求，且价格不得高于原需求</w:t>
      </w:r>
      <w:r>
        <w:rPr>
          <w:rFonts w:hint="eastAsia" w:ascii="宋体" w:hAnsi="宋体" w:eastAsia="宋体" w:cs="宋体"/>
          <w:color w:val="auto"/>
        </w:rPr>
        <w:t>的</w:t>
      </w:r>
      <w:r>
        <w:rPr>
          <w:rFonts w:hint="eastAsia" w:ascii="宋体" w:hAnsi="宋体" w:eastAsia="宋体" w:cs="宋体"/>
          <w:color w:val="auto"/>
          <w:lang w:val="zh-TW" w:eastAsia="zh-TW"/>
        </w:rPr>
        <w:t>产品。</w:t>
      </w:r>
    </w:p>
    <w:p w14:paraId="682FA622">
      <w:pPr>
        <w:spacing w:after="0" w:line="460" w:lineRule="exact"/>
        <w:ind w:firstLine="420" w:firstLineChars="200"/>
        <w:rPr>
          <w:rFonts w:ascii="宋体" w:hAnsi="宋体" w:eastAsia="宋体" w:cs="宋体"/>
          <w:color w:val="auto"/>
          <w:lang w:val="zh-TW" w:eastAsia="zh-TW"/>
        </w:rPr>
      </w:pPr>
      <w:r>
        <w:rPr>
          <w:rFonts w:hint="eastAsia" w:ascii="宋体" w:hAnsi="宋体" w:eastAsia="宋体" w:cs="宋体"/>
          <w:color w:val="auto"/>
          <w:lang w:val="zh-TW" w:eastAsia="zh-TW"/>
        </w:rPr>
        <w:t>3.为保证竞价谈判</w:t>
      </w:r>
      <w:r>
        <w:rPr>
          <w:rFonts w:hint="eastAsia" w:ascii="宋体" w:hAnsi="宋体" w:eastAsia="宋体" w:cs="宋体"/>
          <w:color w:val="auto"/>
        </w:rPr>
        <w:t>的</w:t>
      </w:r>
      <w:r>
        <w:rPr>
          <w:rFonts w:hint="eastAsia" w:ascii="宋体" w:hAnsi="宋体" w:eastAsia="宋体" w:cs="宋体"/>
          <w:color w:val="auto"/>
          <w:lang w:val="zh-TW" w:eastAsia="zh-TW"/>
        </w:rPr>
        <w:t>质量，请</w:t>
      </w:r>
      <w:r>
        <w:rPr>
          <w:rFonts w:hint="eastAsia" w:ascii="宋体" w:hAnsi="宋体" w:eastAsia="宋体" w:cs="宋体"/>
          <w:color w:val="auto"/>
        </w:rPr>
        <w:t>参与投标</w:t>
      </w:r>
      <w:r>
        <w:rPr>
          <w:rFonts w:hint="eastAsia" w:ascii="宋体" w:hAnsi="宋体" w:eastAsia="宋体" w:cs="宋体"/>
          <w:color w:val="auto"/>
          <w:lang w:val="zh-TW" w:eastAsia="zh-TW"/>
        </w:rPr>
        <w:t>的</w:t>
      </w:r>
      <w:r>
        <w:rPr>
          <w:rFonts w:hint="eastAsia" w:ascii="宋体" w:hAnsi="宋体" w:eastAsia="宋体" w:cs="宋体"/>
          <w:color w:val="auto"/>
        </w:rPr>
        <w:t>供应商委派</w:t>
      </w:r>
      <w:r>
        <w:rPr>
          <w:rFonts w:hint="eastAsia" w:ascii="宋体" w:hAnsi="宋体" w:eastAsia="宋体" w:cs="宋体"/>
          <w:color w:val="auto"/>
          <w:lang w:val="zh-TW" w:eastAsia="zh-TW"/>
        </w:rPr>
        <w:t>技术人员和商务人员同时到场参加谈判</w:t>
      </w:r>
      <w:r>
        <w:rPr>
          <w:rFonts w:hint="eastAsia" w:ascii="宋体" w:hAnsi="宋体" w:eastAsia="宋体" w:cs="宋体"/>
          <w:color w:val="auto"/>
          <w:lang w:val="zh-TW"/>
        </w:rPr>
        <w:t>，并现场阐述方案</w:t>
      </w:r>
      <w:r>
        <w:rPr>
          <w:rFonts w:hint="eastAsia" w:ascii="宋体" w:hAnsi="宋体" w:eastAsia="宋体" w:cs="宋体"/>
          <w:color w:val="auto"/>
          <w:lang w:val="zh-TW" w:eastAsia="zh-TW"/>
        </w:rPr>
        <w:t>。</w:t>
      </w:r>
    </w:p>
    <w:p w14:paraId="3C68ED2C">
      <w:pPr>
        <w:spacing w:after="0" w:line="460" w:lineRule="exact"/>
        <w:ind w:firstLine="420" w:firstLineChars="200"/>
        <w:rPr>
          <w:rFonts w:ascii="宋体" w:hAnsi="宋体" w:eastAsia="宋体" w:cs="宋体"/>
          <w:color w:val="auto"/>
          <w:lang w:val="zh-TW"/>
        </w:rPr>
      </w:pPr>
      <w:r>
        <w:rPr>
          <w:rFonts w:hint="eastAsia" w:ascii="宋体" w:hAnsi="宋体" w:eastAsia="宋体" w:cs="宋体"/>
          <w:color w:val="auto"/>
          <w:lang w:val="zh-TW" w:eastAsia="zh-TW"/>
        </w:rPr>
        <w:t>4.</w:t>
      </w:r>
      <w:r>
        <w:rPr>
          <w:rFonts w:hint="eastAsia" w:ascii="宋体" w:hAnsi="宋体" w:eastAsia="宋体" w:cs="宋体"/>
          <w:color w:val="auto"/>
        </w:rPr>
        <w:t>本项目</w:t>
      </w:r>
      <w:r>
        <w:rPr>
          <w:rFonts w:hint="eastAsia" w:ascii="宋体" w:hAnsi="宋体" w:eastAsia="宋体" w:cs="宋体"/>
          <w:color w:val="auto"/>
          <w:lang w:val="zh-TW" w:eastAsia="zh-TW"/>
        </w:rPr>
        <w:t>不接受</w:t>
      </w:r>
      <w:r>
        <w:rPr>
          <w:rFonts w:hint="eastAsia" w:ascii="宋体" w:hAnsi="宋体" w:eastAsia="宋体" w:cs="宋体"/>
          <w:color w:val="auto"/>
        </w:rPr>
        <w:t>技术</w:t>
      </w:r>
      <w:r>
        <w:rPr>
          <w:rFonts w:hint="eastAsia" w:ascii="宋体" w:hAnsi="宋体" w:eastAsia="宋体" w:cs="宋体"/>
          <w:color w:val="auto"/>
          <w:lang w:val="zh-TW" w:eastAsia="zh-TW"/>
        </w:rPr>
        <w:t>落后</w:t>
      </w:r>
      <w:r>
        <w:rPr>
          <w:rFonts w:hint="eastAsia" w:ascii="宋体" w:hAnsi="宋体" w:eastAsia="宋体" w:cs="宋体"/>
          <w:color w:val="auto"/>
        </w:rPr>
        <w:t>或市场已</w:t>
      </w:r>
      <w:r>
        <w:rPr>
          <w:rFonts w:hint="eastAsia" w:ascii="宋体" w:hAnsi="宋体" w:eastAsia="宋体" w:cs="宋体"/>
          <w:color w:val="auto"/>
          <w:lang w:val="zh-TW" w:eastAsia="zh-TW"/>
        </w:rPr>
        <w:t>淘汰</w:t>
      </w:r>
      <w:r>
        <w:rPr>
          <w:rFonts w:hint="eastAsia" w:ascii="宋体" w:hAnsi="宋体" w:eastAsia="宋体" w:cs="宋体"/>
          <w:color w:val="auto"/>
        </w:rPr>
        <w:t>的产品及</w:t>
      </w:r>
      <w:r>
        <w:rPr>
          <w:rFonts w:hint="eastAsia" w:ascii="宋体" w:hAnsi="宋体" w:eastAsia="宋体" w:cs="宋体"/>
          <w:color w:val="auto"/>
          <w:lang w:val="zh-TW" w:eastAsia="zh-TW"/>
        </w:rPr>
        <w:t>配件。</w:t>
      </w:r>
    </w:p>
    <w:p w14:paraId="5D890DBB">
      <w:pPr>
        <w:spacing w:after="0" w:line="460" w:lineRule="exact"/>
        <w:ind w:firstLine="420" w:firstLineChars="200"/>
        <w:rPr>
          <w:rFonts w:ascii="宋体" w:hAnsi="宋体" w:eastAsia="宋体" w:cs="宋体"/>
          <w:color w:val="auto"/>
        </w:rPr>
      </w:pPr>
      <w:r>
        <w:rPr>
          <w:rFonts w:hint="eastAsia" w:ascii="宋体" w:hAnsi="宋体" w:eastAsia="宋体" w:cs="宋体"/>
          <w:color w:val="auto"/>
        </w:rPr>
        <w:t>5.本项目的招标代理服务费由中标人支付。收费标准：参照“国家计委关于印发《招标代理服务收费管理暂行办法》的通知（计价格〔2002〕1980号）”与“国家发展改革委办公厅关于招标代理服务收费有关问题的通知（发改办价格〔2003〕857号）”的要求及规定的</w:t>
      </w:r>
      <w:r>
        <w:rPr>
          <w:rFonts w:hint="eastAsia" w:ascii="宋体" w:hAnsi="宋体" w:eastAsia="宋体" w:cs="宋体"/>
          <w:color w:val="auto"/>
          <w:u w:val="single"/>
        </w:rPr>
        <w:t>货物</w:t>
      </w:r>
      <w:r>
        <w:rPr>
          <w:rFonts w:hint="eastAsia" w:ascii="宋体" w:hAnsi="宋体" w:eastAsia="宋体" w:cs="宋体"/>
          <w:color w:val="auto"/>
        </w:rPr>
        <w:t>类标准计算后向中标单位收取招标代理服务费。</w:t>
      </w:r>
    </w:p>
    <w:p w14:paraId="173EE5C2">
      <w:pPr>
        <w:spacing w:after="0" w:line="460" w:lineRule="exact"/>
        <w:ind w:firstLine="420" w:firstLineChars="200"/>
        <w:rPr>
          <w:rFonts w:hint="eastAsia" w:ascii="宋体" w:hAnsi="宋体" w:eastAsia="宋体" w:cs="宋体"/>
          <w:color w:val="auto"/>
        </w:rPr>
      </w:pPr>
      <w:r>
        <w:rPr>
          <w:rFonts w:hint="eastAsia" w:ascii="宋体" w:hAnsi="宋体" w:eastAsia="宋体" w:cs="宋体"/>
          <w:color w:val="auto"/>
        </w:rPr>
        <w:t>代理费收费比例见下表：</w:t>
      </w:r>
    </w:p>
    <w:tbl>
      <w:tblPr>
        <w:tblStyle w:val="8"/>
        <w:tblW w:w="93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36"/>
        <w:gridCol w:w="2131"/>
        <w:gridCol w:w="2043"/>
        <w:gridCol w:w="2107"/>
      </w:tblGrid>
      <w:tr w14:paraId="12345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5" w:hRule="atLeast"/>
          <w:jc w:val="center"/>
        </w:trPr>
        <w:tc>
          <w:tcPr>
            <w:tcW w:w="84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EE773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8"/>
                <w:rFonts w:hint="eastAsia" w:ascii="仿宋" w:hAnsi="仿宋" w:eastAsia="仿宋" w:cs="仿宋"/>
                <w:sz w:val="24"/>
                <w:szCs w:val="24"/>
                <w:lang w:val="en-US" w:eastAsia="zh-CN" w:bidi="ar"/>
              </w:rPr>
              <w:t>《云南省招标代理服务收费指导标准》</w:t>
            </w:r>
          </w:p>
        </w:tc>
      </w:tr>
      <w:tr w14:paraId="56BE3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27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72C1F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计价金额</w:t>
            </w: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42981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服务类型</w:t>
            </w:r>
          </w:p>
        </w:tc>
      </w:tr>
      <w:tr w14:paraId="684C8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8C610">
            <w:pPr>
              <w:jc w:val="center"/>
              <w:rPr>
                <w:rFonts w:hint="eastAsia" w:ascii="仿宋" w:hAnsi="仿宋" w:eastAsia="仿宋" w:cs="仿宋"/>
                <w:b/>
                <w:bCs/>
                <w:i w:val="0"/>
                <w:iCs w:val="0"/>
                <w:color w:val="000000"/>
                <w:sz w:val="24"/>
                <w:szCs w:val="24"/>
                <w:u w:val="none"/>
              </w:rPr>
            </w:pP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8E5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货物招标</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198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服务招标</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57B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工程招标</w:t>
            </w:r>
          </w:p>
        </w:tc>
      </w:tr>
      <w:tr w14:paraId="67556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7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3474E">
            <w:pPr>
              <w:jc w:val="center"/>
              <w:rPr>
                <w:rFonts w:hint="eastAsia" w:ascii="仿宋" w:hAnsi="仿宋" w:eastAsia="仿宋" w:cs="仿宋"/>
                <w:b/>
                <w:bCs/>
                <w:i w:val="0"/>
                <w:iCs w:val="0"/>
                <w:color w:val="000000"/>
                <w:sz w:val="24"/>
                <w:szCs w:val="24"/>
                <w:u w:val="none"/>
              </w:rPr>
            </w:pP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13BCF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Style w:val="29"/>
                <w:rFonts w:hint="eastAsia" w:ascii="仿宋" w:hAnsi="仿宋" w:eastAsia="仿宋" w:cs="仿宋"/>
                <w:sz w:val="24"/>
                <w:szCs w:val="24"/>
                <w:lang w:val="en-US" w:eastAsia="zh-CN" w:bidi="ar"/>
              </w:rPr>
              <w:t>费</w:t>
            </w:r>
            <w:r>
              <w:rPr>
                <w:rStyle w:val="23"/>
                <w:rFonts w:hint="eastAsia" w:ascii="仿宋" w:hAnsi="仿宋" w:eastAsia="仿宋" w:cs="仿宋"/>
                <w:sz w:val="24"/>
                <w:szCs w:val="24"/>
                <w:lang w:val="en-US" w:eastAsia="zh-CN" w:bidi="ar"/>
              </w:rPr>
              <w:t xml:space="preserve">  </w:t>
            </w:r>
            <w:r>
              <w:rPr>
                <w:rStyle w:val="29"/>
                <w:rFonts w:hint="eastAsia" w:ascii="仿宋" w:hAnsi="仿宋" w:eastAsia="仿宋" w:cs="仿宋"/>
                <w:sz w:val="24"/>
                <w:szCs w:val="24"/>
                <w:lang w:val="en-US" w:eastAsia="zh-CN" w:bidi="ar"/>
              </w:rPr>
              <w:t>率</w:t>
            </w:r>
          </w:p>
        </w:tc>
      </w:tr>
      <w:tr w14:paraId="2D9B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F34C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100万及以下</w:t>
            </w: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6AD9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14:paraId="71B69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43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100—500万元(含)</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1C7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38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8B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r>
      <w:tr w14:paraId="12419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9C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500—1000万元(含)</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71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43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0.5%</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BD5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0.7%</w:t>
            </w:r>
          </w:p>
        </w:tc>
      </w:tr>
      <w:tr w14:paraId="23958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EC5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1000—5000万元(含)</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CE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0.7%</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86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341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0.4%</w:t>
            </w:r>
          </w:p>
        </w:tc>
      </w:tr>
      <w:tr w14:paraId="658F4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6CD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5000万元—1亿元(含)</w:t>
            </w:r>
          </w:p>
        </w:tc>
        <w:tc>
          <w:tcPr>
            <w:tcW w:w="1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2C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0.25%</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C904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F04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0.25%</w:t>
            </w:r>
          </w:p>
        </w:tc>
      </w:tr>
      <w:tr w14:paraId="45D18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5F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1亿元—5亿元(含)</w:t>
            </w: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0BE6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0.05%</w:t>
            </w:r>
          </w:p>
        </w:tc>
      </w:tr>
      <w:tr w14:paraId="65BC2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1E0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5亿元—10亿元(含)</w:t>
            </w: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F2DC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0.035%</w:t>
            </w:r>
          </w:p>
        </w:tc>
      </w:tr>
      <w:tr w14:paraId="0EA4A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E52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Style w:val="23"/>
                <w:rFonts w:hint="eastAsia" w:ascii="仿宋" w:hAnsi="仿宋" w:eastAsia="仿宋" w:cs="仿宋"/>
                <w:sz w:val="24"/>
                <w:szCs w:val="24"/>
                <w:lang w:val="en-US" w:eastAsia="zh-CN" w:bidi="ar"/>
              </w:rPr>
              <w:t>10亿元以上</w:t>
            </w:r>
          </w:p>
        </w:tc>
        <w:tc>
          <w:tcPr>
            <w:tcW w:w="5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8DD4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0.008%</w:t>
            </w:r>
          </w:p>
        </w:tc>
      </w:tr>
    </w:tbl>
    <w:p w14:paraId="7FCCDD8C">
      <w:pPr>
        <w:spacing w:after="0" w:line="360" w:lineRule="auto"/>
        <w:ind w:firstLine="422" w:firstLineChars="200"/>
        <w:rPr>
          <w:rFonts w:hint="eastAsia" w:ascii="宋体" w:hAnsi="宋体" w:eastAsia="宋体" w:cs="宋体"/>
          <w:b/>
          <w:bCs/>
          <w:color w:val="000000" w:themeColor="text1"/>
          <w14:textFill>
            <w14:solidFill>
              <w14:schemeClr w14:val="tx1"/>
            </w14:solidFill>
          </w14:textFill>
        </w:rPr>
      </w:pPr>
      <w:bookmarkStart w:id="0" w:name="_GoBack"/>
      <w:bookmarkEnd w:id="0"/>
    </w:p>
    <w:p w14:paraId="304CF61F">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五、竞谈文件投递信息和评审信息</w:t>
      </w:r>
    </w:p>
    <w:p w14:paraId="7B8DC5D1">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1.竞谈文件投递信息</w:t>
      </w:r>
    </w:p>
    <w:p w14:paraId="0BD17BF3">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（1）文件递交截止时间：202</w:t>
      </w:r>
      <w:r>
        <w:rPr>
          <w:rFonts w:hint="eastAsia" w:ascii="宋体" w:hAnsi="宋体" w:eastAsia="宋体" w:cs="宋体"/>
          <w:b/>
          <w:bCs/>
          <w:color w:val="000000" w:themeColor="text1"/>
          <w:lang w:val="en-US" w:eastAsia="zh-CN"/>
          <w14:textFill>
            <w14:solidFill>
              <w14:schemeClr w14:val="tx1"/>
            </w14:solidFill>
          </w14:textFill>
        </w:rPr>
        <w:t>6</w:t>
      </w:r>
      <w:r>
        <w:rPr>
          <w:rFonts w:hint="eastAsia" w:ascii="宋体" w:hAnsi="宋体" w:eastAsia="宋体" w:cs="宋体"/>
          <w:b/>
          <w:bCs/>
          <w:color w:val="000000" w:themeColor="text1"/>
          <w14:textFill>
            <w14:solidFill>
              <w14:schemeClr w14:val="tx1"/>
            </w14:solidFill>
          </w14:textFill>
        </w:rPr>
        <w:t>年</w:t>
      </w:r>
      <w:r>
        <w:rPr>
          <w:rFonts w:hint="eastAsia" w:ascii="宋体" w:hAnsi="宋体" w:eastAsia="宋体" w:cs="宋体"/>
          <w:b/>
          <w:bCs/>
          <w:color w:val="000000" w:themeColor="text1"/>
          <w:lang w:val="en-US" w:eastAsia="zh-CN"/>
          <w14:textFill>
            <w14:solidFill>
              <w14:schemeClr w14:val="tx1"/>
            </w14:solidFill>
          </w14:textFill>
        </w:rPr>
        <w:t>7</w:t>
      </w:r>
      <w:r>
        <w:rPr>
          <w:rFonts w:hint="eastAsia" w:ascii="宋体" w:hAnsi="宋体" w:eastAsia="宋体" w:cs="宋体"/>
          <w:b/>
          <w:bCs/>
          <w:color w:val="000000" w:themeColor="text1"/>
          <w14:textFill>
            <w14:solidFill>
              <w14:schemeClr w14:val="tx1"/>
            </w14:solidFill>
          </w14:textFill>
        </w:rPr>
        <w:t>月</w:t>
      </w:r>
      <w:r>
        <w:rPr>
          <w:rFonts w:hint="eastAsia" w:ascii="宋体" w:hAnsi="宋体" w:eastAsia="宋体" w:cs="宋体"/>
          <w:b/>
          <w:bCs/>
          <w:color w:val="000000" w:themeColor="text1"/>
          <w:lang w:val="en-US" w:eastAsia="zh-CN"/>
          <w14:textFill>
            <w14:solidFill>
              <w14:schemeClr w14:val="tx1"/>
            </w14:solidFill>
          </w14:textFill>
        </w:rPr>
        <w:t>30</w:t>
      </w:r>
      <w:r>
        <w:rPr>
          <w:rFonts w:hint="eastAsia" w:ascii="宋体" w:hAnsi="宋体" w:eastAsia="宋体" w:cs="宋体"/>
          <w:b/>
          <w:bCs/>
          <w:color w:val="000000" w:themeColor="text1"/>
          <w14:textFill>
            <w14:solidFill>
              <w14:schemeClr w14:val="tx1"/>
            </w14:solidFill>
          </w14:textFill>
        </w:rPr>
        <w:t>日</w:t>
      </w:r>
      <w:r>
        <w:rPr>
          <w:rFonts w:hint="eastAsia" w:ascii="宋体" w:hAnsi="宋体" w:eastAsia="宋体" w:cs="宋体"/>
          <w:b/>
          <w:bCs/>
          <w:color w:val="000000" w:themeColor="text1"/>
          <w:lang w:val="en-US" w:eastAsia="zh-CN"/>
          <w14:textFill>
            <w14:solidFill>
              <w14:schemeClr w14:val="tx1"/>
            </w14:solidFill>
          </w14:textFill>
        </w:rPr>
        <w:t>17</w:t>
      </w:r>
      <w:r>
        <w:rPr>
          <w:rFonts w:hint="eastAsia" w:ascii="宋体" w:hAnsi="宋体" w:eastAsia="宋体" w:cs="宋体"/>
          <w:b/>
          <w:bCs/>
          <w:color w:val="000000" w:themeColor="text1"/>
          <w14:textFill>
            <w14:solidFill>
              <w14:schemeClr w14:val="tx1"/>
            </w14:solidFill>
          </w14:textFill>
        </w:rPr>
        <w:t>:</w:t>
      </w:r>
      <w:r>
        <w:rPr>
          <w:rFonts w:ascii="宋体" w:hAnsi="宋体" w:eastAsia="宋体" w:cs="宋体"/>
          <w:b/>
          <w:bCs/>
          <w:color w:val="000000" w:themeColor="text1"/>
          <w14:textFill>
            <w14:solidFill>
              <w14:schemeClr w14:val="tx1"/>
            </w14:solidFill>
          </w14:textFill>
        </w:rPr>
        <w:t>0</w:t>
      </w:r>
      <w:r>
        <w:rPr>
          <w:rFonts w:hint="eastAsia" w:ascii="宋体" w:hAnsi="宋体" w:eastAsia="宋体" w:cs="宋体"/>
          <w:b/>
          <w:bCs/>
          <w:color w:val="000000" w:themeColor="text1"/>
          <w14:textFill>
            <w14:solidFill>
              <w14:schemeClr w14:val="tx1"/>
            </w14:solidFill>
          </w14:textFill>
        </w:rPr>
        <w:t>0</w:t>
      </w:r>
      <w:r>
        <w:rPr>
          <w:rFonts w:hint="eastAsia" w:ascii="宋体" w:hAnsi="宋体" w:eastAsia="宋体" w:cs="宋体"/>
          <w:b/>
          <w:bCs/>
          <w:color w:val="000000" w:themeColor="text1"/>
          <w:lang w:val="en-US" w:eastAsia="zh-CN"/>
          <w14:textFill>
            <w14:solidFill>
              <w14:schemeClr w14:val="tx1"/>
            </w14:solidFill>
          </w14:textFill>
        </w:rPr>
        <w:t>前</w:t>
      </w:r>
      <w:r>
        <w:rPr>
          <w:rFonts w:hint="eastAsia" w:ascii="宋体" w:hAnsi="宋体" w:eastAsia="宋体" w:cs="宋体"/>
          <w:b/>
          <w:bCs/>
          <w:color w:val="000000" w:themeColor="text1"/>
          <w14:textFill>
            <w14:solidFill>
              <w14:schemeClr w14:val="tx1"/>
            </w14:solidFill>
          </w14:textFill>
        </w:rPr>
        <w:t>；(可提前提交)</w:t>
      </w:r>
    </w:p>
    <w:p w14:paraId="06C7942B">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（2）文件递交地点：云南省昆明市五华区海屯路296号，</w:t>
      </w:r>
      <w:r>
        <w:rPr>
          <w:rFonts w:hint="eastAsia" w:ascii="宋体" w:hAnsi="宋体" w:eastAsia="宋体" w:cs="宋体"/>
          <w:b/>
          <w:bCs/>
          <w:color w:val="000000" w:themeColor="text1"/>
          <w:lang w:val="en-US" w:eastAsia="zh-CN"/>
          <w14:textFill>
            <w14:solidFill>
              <w14:schemeClr w14:val="tx1"/>
            </w14:solidFill>
          </w14:textFill>
        </w:rPr>
        <w:t>云翰</w:t>
      </w:r>
      <w:r>
        <w:rPr>
          <w:rFonts w:hint="eastAsia" w:ascii="宋体" w:hAnsi="宋体" w:eastAsia="宋体" w:cs="宋体"/>
          <w:b/>
          <w:bCs/>
          <w:color w:val="000000" w:themeColor="text1"/>
          <w14:textFill>
            <w14:solidFill>
              <w14:schemeClr w14:val="tx1"/>
            </w14:solidFill>
          </w14:textFill>
        </w:rPr>
        <w:t>楼</w:t>
      </w:r>
      <w:r>
        <w:rPr>
          <w:rFonts w:hint="eastAsia" w:ascii="宋体" w:hAnsi="宋体" w:eastAsia="宋体" w:cs="宋体"/>
          <w:b/>
          <w:bCs/>
          <w:color w:val="000000" w:themeColor="text1"/>
          <w:lang w:val="en-US" w:eastAsia="zh-CN"/>
          <w14:textFill>
            <w14:solidFill>
              <w14:schemeClr w14:val="tx1"/>
            </w14:solidFill>
          </w14:textFill>
        </w:rPr>
        <w:t>4</w:t>
      </w:r>
      <w:r>
        <w:rPr>
          <w:rFonts w:hint="eastAsia" w:ascii="宋体" w:hAnsi="宋体" w:eastAsia="宋体" w:cs="宋体"/>
          <w:b/>
          <w:bCs/>
          <w:color w:val="000000" w:themeColor="text1"/>
          <w14:textFill>
            <w14:solidFill>
              <w14:schemeClr w14:val="tx1"/>
            </w14:solidFill>
          </w14:textFill>
        </w:rPr>
        <w:t>楼</w:t>
      </w:r>
      <w:r>
        <w:rPr>
          <w:rFonts w:hint="eastAsia" w:ascii="宋体" w:hAnsi="宋体" w:eastAsia="宋体" w:cs="宋体"/>
          <w:b/>
          <w:bCs/>
          <w:color w:val="000000" w:themeColor="text1"/>
          <w:lang w:val="en-US" w:eastAsia="zh-CN"/>
          <w14:textFill>
            <w14:solidFill>
              <w14:schemeClr w14:val="tx1"/>
            </w14:solidFill>
          </w14:textFill>
        </w:rPr>
        <w:t>405</w:t>
      </w:r>
      <w:r>
        <w:rPr>
          <w:rFonts w:hint="eastAsia" w:ascii="宋体" w:hAnsi="宋体" w:eastAsia="宋体" w:cs="宋体"/>
          <w:b/>
          <w:bCs/>
          <w:color w:val="000000" w:themeColor="text1"/>
          <w14:textFill>
            <w14:solidFill>
              <w14:schemeClr w14:val="tx1"/>
            </w14:solidFill>
          </w14:textFill>
        </w:rPr>
        <w:t>。</w:t>
      </w:r>
    </w:p>
    <w:p w14:paraId="34A018AE">
      <w:pPr>
        <w:tabs>
          <w:tab w:val="left" w:pos="4311"/>
        </w:tabs>
        <w:spacing w:after="0" w:line="360" w:lineRule="auto"/>
        <w:ind w:firstLine="422" w:firstLineChars="200"/>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2.评审信息</w:t>
      </w:r>
      <w:r>
        <w:rPr>
          <w:rFonts w:hint="eastAsia" w:ascii="宋体" w:hAnsi="宋体" w:eastAsia="宋体" w:cs="宋体"/>
          <w:b/>
          <w:bCs/>
          <w:color w:val="000000" w:themeColor="text1"/>
          <w:lang w:eastAsia="zh-CN"/>
          <w14:textFill>
            <w14:solidFill>
              <w14:schemeClr w14:val="tx1"/>
            </w14:solidFill>
          </w14:textFill>
        </w:rPr>
        <w:tab/>
      </w:r>
    </w:p>
    <w:p w14:paraId="47503759">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（1）竞谈评审时间：202</w:t>
      </w:r>
      <w:r>
        <w:rPr>
          <w:rFonts w:hint="eastAsia" w:ascii="宋体" w:hAnsi="宋体" w:eastAsia="宋体" w:cs="宋体"/>
          <w:b/>
          <w:bCs/>
          <w:color w:val="000000" w:themeColor="text1"/>
          <w:lang w:val="en-US" w:eastAsia="zh-CN"/>
          <w14:textFill>
            <w14:solidFill>
              <w14:schemeClr w14:val="tx1"/>
            </w14:solidFill>
          </w14:textFill>
        </w:rPr>
        <w:t>6</w:t>
      </w:r>
      <w:r>
        <w:rPr>
          <w:rFonts w:hint="eastAsia" w:ascii="宋体" w:hAnsi="宋体" w:eastAsia="宋体" w:cs="宋体"/>
          <w:b/>
          <w:bCs/>
          <w:color w:val="000000" w:themeColor="text1"/>
          <w14:textFill>
            <w14:solidFill>
              <w14:schemeClr w14:val="tx1"/>
            </w14:solidFill>
          </w14:textFill>
        </w:rPr>
        <w:t>年月</w:t>
      </w:r>
      <w:r>
        <w:rPr>
          <w:rFonts w:hint="eastAsia" w:ascii="宋体" w:hAnsi="宋体" w:eastAsia="宋体" w:cs="宋体"/>
          <w:b/>
          <w:bCs/>
          <w:color w:val="000000" w:themeColor="text1"/>
          <w:lang w:val="en-US" w:eastAsia="zh-CN"/>
          <w14:textFill>
            <w14:solidFill>
              <w14:schemeClr w14:val="tx1"/>
            </w14:solidFill>
          </w14:textFill>
        </w:rPr>
        <w:t>7</w:t>
      </w:r>
      <w:r>
        <w:rPr>
          <w:rFonts w:hint="eastAsia" w:ascii="宋体" w:hAnsi="宋体" w:eastAsia="宋体" w:cs="宋体"/>
          <w:b/>
          <w:bCs/>
          <w:color w:val="000000" w:themeColor="text1"/>
          <w14:textFill>
            <w14:solidFill>
              <w14:schemeClr w14:val="tx1"/>
            </w14:solidFill>
          </w14:textFill>
        </w:rPr>
        <w:t>日</w:t>
      </w:r>
      <w:r>
        <w:rPr>
          <w:rFonts w:hint="eastAsia" w:ascii="宋体" w:hAnsi="宋体" w:eastAsia="宋体" w:cs="宋体"/>
          <w:b/>
          <w:bCs/>
          <w:color w:val="000000" w:themeColor="text1"/>
          <w:lang w:val="en-US" w:eastAsia="zh-CN"/>
          <w14:textFill>
            <w14:solidFill>
              <w14:schemeClr w14:val="tx1"/>
            </w14:solidFill>
          </w14:textFill>
        </w:rPr>
        <w:t>31上午9:00</w:t>
      </w:r>
      <w:r>
        <w:rPr>
          <w:rFonts w:hint="eastAsia" w:ascii="宋体" w:hAnsi="宋体" w:eastAsia="宋体" w:cs="宋体"/>
          <w:b/>
          <w:bCs/>
          <w:color w:val="000000" w:themeColor="text1"/>
          <w14:textFill>
            <w14:solidFill>
              <w14:schemeClr w14:val="tx1"/>
            </w14:solidFill>
          </w14:textFill>
        </w:rPr>
        <w:t xml:space="preserve">； </w:t>
      </w:r>
    </w:p>
    <w:p w14:paraId="47537977">
      <w:pPr>
        <w:spacing w:after="0" w:line="360" w:lineRule="auto"/>
        <w:ind w:firstLine="422" w:firstLineChars="200"/>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（2）评审地点：云南省昆明市五华区海屯路296号，</w:t>
      </w:r>
      <w:r>
        <w:rPr>
          <w:rFonts w:hint="eastAsia" w:ascii="宋体" w:hAnsi="宋体" w:eastAsia="宋体" w:cs="宋体"/>
          <w:b/>
          <w:bCs/>
          <w:color w:val="000000" w:themeColor="text1"/>
          <w:lang w:val="en-US" w:eastAsia="zh-CN"/>
          <w14:textFill>
            <w14:solidFill>
              <w14:schemeClr w14:val="tx1"/>
            </w14:solidFill>
          </w14:textFill>
        </w:rPr>
        <w:t>云翰</w:t>
      </w:r>
      <w:r>
        <w:rPr>
          <w:rFonts w:hint="eastAsia" w:ascii="宋体" w:hAnsi="宋体" w:eastAsia="宋体" w:cs="宋体"/>
          <w:b/>
          <w:bCs/>
          <w:color w:val="000000" w:themeColor="text1"/>
          <w14:textFill>
            <w14:solidFill>
              <w14:schemeClr w14:val="tx1"/>
            </w14:solidFill>
          </w14:textFill>
        </w:rPr>
        <w:t>楼</w:t>
      </w:r>
      <w:r>
        <w:rPr>
          <w:rFonts w:hint="eastAsia" w:ascii="宋体" w:hAnsi="宋体" w:eastAsia="宋体" w:cs="宋体"/>
          <w:b/>
          <w:bCs/>
          <w:color w:val="000000" w:themeColor="text1"/>
          <w:lang w:val="en-US" w:eastAsia="zh-CN"/>
          <w14:textFill>
            <w14:solidFill>
              <w14:schemeClr w14:val="tx1"/>
            </w14:solidFill>
          </w14:textFill>
        </w:rPr>
        <w:t>4</w:t>
      </w:r>
      <w:r>
        <w:rPr>
          <w:rFonts w:hint="eastAsia" w:ascii="宋体" w:hAnsi="宋体" w:eastAsia="宋体" w:cs="宋体"/>
          <w:b/>
          <w:bCs/>
          <w:color w:val="000000" w:themeColor="text1"/>
          <w14:textFill>
            <w14:solidFill>
              <w14:schemeClr w14:val="tx1"/>
            </w14:solidFill>
          </w14:textFill>
        </w:rPr>
        <w:t>楼</w:t>
      </w:r>
      <w:r>
        <w:rPr>
          <w:rFonts w:hint="eastAsia" w:ascii="宋体" w:hAnsi="宋体" w:eastAsia="宋体" w:cs="宋体"/>
          <w:b/>
          <w:bCs/>
          <w:color w:val="000000" w:themeColor="text1"/>
          <w:lang w:val="en-US" w:eastAsia="zh-CN"/>
          <w14:textFill>
            <w14:solidFill>
              <w14:schemeClr w14:val="tx1"/>
            </w14:solidFill>
          </w14:textFill>
        </w:rPr>
        <w:t>404</w:t>
      </w:r>
      <w:r>
        <w:rPr>
          <w:rFonts w:hint="eastAsia" w:ascii="宋体" w:hAnsi="宋体" w:eastAsia="宋体" w:cs="宋体"/>
          <w:b/>
          <w:bCs/>
          <w:color w:val="000000" w:themeColor="text1"/>
          <w14:textFill>
            <w14:solidFill>
              <w14:schemeClr w14:val="tx1"/>
            </w14:solidFill>
          </w14:textFill>
        </w:rPr>
        <w:t>。</w:t>
      </w:r>
    </w:p>
    <w:p w14:paraId="3E78D654">
      <w:pPr>
        <w:spacing w:after="0" w:line="360" w:lineRule="auto"/>
        <w:ind w:firstLine="420" w:firstLineChars="200"/>
        <w:rPr>
          <w:rFonts w:ascii="宋体" w:hAnsi="宋体" w:eastAsia="宋体" w:cs="宋体"/>
          <w:color w:val="000000" w:themeColor="text1"/>
          <w:lang w:val="zh-TW" w:eastAsia="zh-TW"/>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lang w:val="zh-TW" w:eastAsia="zh-TW"/>
          <w14:textFill>
            <w14:solidFill>
              <w14:schemeClr w14:val="tx1"/>
            </w14:solidFill>
          </w14:textFill>
        </w:rPr>
        <w:t>.联系方式</w:t>
      </w:r>
    </w:p>
    <w:p w14:paraId="70195344">
      <w:pPr>
        <w:spacing w:after="0" w:line="360" w:lineRule="auto"/>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zh-TW" w:eastAsia="zh-TW"/>
          <w14:textFill>
            <w14:solidFill>
              <w14:schemeClr w14:val="tx1"/>
            </w14:solidFill>
          </w14:textFill>
        </w:rPr>
        <w:t>（1）</w:t>
      </w:r>
      <w:r>
        <w:rPr>
          <w:rFonts w:hint="eastAsia" w:ascii="宋体" w:hAnsi="宋体" w:eastAsia="宋体" w:cs="宋体"/>
          <w:color w:val="000000" w:themeColor="text1"/>
          <w:lang w:val="zh-TW"/>
          <w14:textFill>
            <w14:solidFill>
              <w14:schemeClr w14:val="tx1"/>
            </w14:solidFill>
          </w14:textFill>
        </w:rPr>
        <w:t>项目负责人：</w:t>
      </w:r>
      <w:r>
        <w:rPr>
          <w:rFonts w:hint="eastAsia" w:ascii="宋体" w:hAnsi="宋体" w:eastAsia="宋体" w:cs="宋体"/>
          <w:color w:val="000000" w:themeColor="text1"/>
          <w:lang w:val="en-US" w:eastAsia="zh-CN"/>
          <w14:textFill>
            <w14:solidFill>
              <w14:schemeClr w14:val="tx1"/>
            </w14:solidFill>
          </w14:textFill>
        </w:rPr>
        <w:t>杨老师</w:t>
      </w:r>
      <w:r>
        <w:rPr>
          <w:rFonts w:hint="eastAsia" w:ascii="宋体" w:hAnsi="宋体" w:eastAsia="宋体" w:cs="宋体"/>
          <w:b/>
          <w:bCs/>
          <w:color w:val="222222"/>
          <w:u w:color="222222"/>
          <w:shd w:val="clear" w:color="auto" w:fill="FFFFFF"/>
          <w:lang w:val="en-US" w:eastAsia="zh-CN"/>
        </w:rPr>
        <w:t>13908873364</w:t>
      </w:r>
      <w:r>
        <w:rPr>
          <w:rFonts w:hint="eastAsia" w:ascii="宋体" w:hAnsi="宋体" w:eastAsia="宋体" w:cs="宋体"/>
          <w:color w:val="000000" w:themeColor="text1"/>
          <w:lang w:val="en-US" w:eastAsia="zh-CN"/>
          <w14:textFill>
            <w14:solidFill>
              <w14:schemeClr w14:val="tx1"/>
            </w14:solidFill>
          </w14:textFill>
        </w:rPr>
        <w:t>；</w:t>
      </w:r>
    </w:p>
    <w:p w14:paraId="751987C7">
      <w:pPr>
        <w:spacing w:after="0" w:line="360" w:lineRule="auto"/>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zh-TW"/>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zh-TW"/>
          <w14:textFill>
            <w14:solidFill>
              <w14:schemeClr w14:val="tx1"/>
            </w14:solidFill>
          </w14:textFill>
        </w:rPr>
        <w:t>）</w:t>
      </w:r>
      <w:r>
        <w:rPr>
          <w:rFonts w:hint="eastAsia" w:ascii="宋体" w:hAnsi="宋体" w:eastAsia="宋体" w:cs="宋体"/>
          <w:color w:val="000000" w:themeColor="text1"/>
          <w:lang w:val="zh-TW" w:eastAsia="zh-TW"/>
          <w14:textFill>
            <w14:solidFill>
              <w14:schemeClr w14:val="tx1"/>
            </w14:solidFill>
          </w14:textFill>
        </w:rPr>
        <w:t>采购</w:t>
      </w:r>
      <w:r>
        <w:rPr>
          <w:rFonts w:hint="eastAsia" w:ascii="宋体" w:hAnsi="宋体" w:eastAsia="宋体" w:cs="宋体"/>
          <w:color w:val="000000" w:themeColor="text1"/>
          <w14:textFill>
            <w14:solidFill>
              <w14:schemeClr w14:val="tx1"/>
            </w14:solidFill>
          </w14:textFill>
        </w:rPr>
        <w:t>单位</w:t>
      </w:r>
      <w:r>
        <w:rPr>
          <w:rFonts w:hint="eastAsia" w:ascii="宋体" w:hAnsi="宋体" w:eastAsia="宋体" w:cs="宋体"/>
          <w:color w:val="000000" w:themeColor="text1"/>
          <w:lang w:val="zh-TW" w:eastAsia="zh-TW"/>
          <w14:textFill>
            <w14:solidFill>
              <w14:schemeClr w14:val="tx1"/>
            </w14:solidFill>
          </w14:textFill>
        </w:rPr>
        <w:t>联系电话：</w:t>
      </w:r>
      <w:r>
        <w:rPr>
          <w:rFonts w:hint="eastAsia" w:ascii="宋体" w:hAnsi="宋体" w:eastAsia="宋体" w:cs="宋体"/>
          <w:color w:val="000000" w:themeColor="text1"/>
          <w:lang w:val="en-US" w:eastAsia="zh-CN"/>
          <w14:textFill>
            <w14:solidFill>
              <w14:schemeClr w14:val="tx1"/>
            </w14:solidFill>
          </w14:textFill>
        </w:rPr>
        <w:t>刘老师13769105387；</w:t>
      </w:r>
    </w:p>
    <w:p w14:paraId="53F09B66">
      <w:pPr>
        <w:spacing w:after="0" w:line="360" w:lineRule="auto"/>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zh-TW" w:eastAsia="zh-TW"/>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3</w:t>
      </w:r>
      <w:r>
        <w:rPr>
          <w:rFonts w:hint="eastAsia" w:ascii="宋体" w:hAnsi="宋体" w:eastAsia="宋体" w:cs="宋体"/>
          <w:color w:val="000000" w:themeColor="text1"/>
          <w:lang w:val="zh-TW" w:eastAsia="zh-TW"/>
          <w14:textFill>
            <w14:solidFill>
              <w14:schemeClr w14:val="tx1"/>
            </w14:solidFill>
          </w14:textFill>
        </w:rPr>
        <w:t>）招标代理联系电话：</w:t>
      </w:r>
      <w:r>
        <w:rPr>
          <w:rFonts w:hint="eastAsia" w:ascii="宋体" w:hAnsi="宋体" w:eastAsia="宋体" w:cs="宋体"/>
          <w:color w:val="000000" w:themeColor="text1"/>
          <w:lang w:val="en-US" w:eastAsia="zh-CN"/>
          <w14:textFill>
            <w14:solidFill>
              <w14:schemeClr w14:val="tx1"/>
            </w14:solidFill>
          </w14:textFill>
        </w:rPr>
        <w:t>翟老师18388287989；</w:t>
      </w:r>
    </w:p>
    <w:p w14:paraId="33D7AE7E">
      <w:pPr>
        <w:spacing w:after="0" w:line="360" w:lineRule="auto"/>
        <w:ind w:firstLine="420" w:firstLineChars="200"/>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zh-TW" w:eastAsia="zh-TW"/>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4</w:t>
      </w:r>
      <w:r>
        <w:rPr>
          <w:rFonts w:hint="eastAsia" w:ascii="宋体" w:hAnsi="宋体" w:eastAsia="宋体" w:cs="宋体"/>
          <w:color w:val="000000" w:themeColor="text1"/>
          <w:lang w:val="zh-TW" w:eastAsia="zh-TW"/>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监审</w:t>
      </w:r>
      <w:r>
        <w:rPr>
          <w:rFonts w:hint="eastAsia" w:ascii="宋体" w:hAnsi="宋体" w:eastAsia="宋体" w:cs="宋体"/>
          <w:color w:val="000000" w:themeColor="text1"/>
          <w:lang w:val="zh-TW" w:eastAsia="zh-TW"/>
          <w14:textFill>
            <w14:solidFill>
              <w14:schemeClr w14:val="tx1"/>
            </w14:solidFill>
          </w14:textFill>
        </w:rPr>
        <w:t>联系电话：</w:t>
      </w:r>
      <w:r>
        <w:rPr>
          <w:rFonts w:hint="eastAsia" w:ascii="宋体" w:hAnsi="宋体" w:eastAsia="宋体" w:cs="宋体"/>
          <w:color w:val="000000" w:themeColor="text1"/>
          <w:lang w:val="en-US" w:eastAsia="zh-CN"/>
          <w14:textFill>
            <w14:solidFill>
              <w14:schemeClr w14:val="tx1"/>
            </w14:solidFill>
          </w14:textFill>
        </w:rPr>
        <w:t>菊老师13608719126。</w:t>
      </w:r>
    </w:p>
    <w:p w14:paraId="4AD5EE4B">
      <w:pPr>
        <w:spacing w:line="360" w:lineRule="auto"/>
        <w:ind w:right="840"/>
        <w:jc w:val="center"/>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                                     </w:t>
      </w:r>
    </w:p>
    <w:p w14:paraId="11F9BAFE">
      <w:pPr>
        <w:spacing w:line="360" w:lineRule="auto"/>
        <w:ind w:right="840"/>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采购单位：</w:t>
      </w:r>
      <w:r>
        <w:rPr>
          <w:rFonts w:hint="eastAsia" w:ascii="宋体" w:hAnsi="宋体" w:eastAsia="宋体" w:cs="宋体"/>
          <w:color w:val="000000" w:themeColor="text1"/>
          <w:lang w:val="en-US" w:eastAsia="zh-CN"/>
          <w14:textFill>
            <w14:solidFill>
              <w14:schemeClr w14:val="tx1"/>
            </w14:solidFill>
          </w14:textFill>
        </w:rPr>
        <w:t>云南医药健康职业学院</w:t>
      </w:r>
      <w:r>
        <w:rPr>
          <w:rFonts w:hint="eastAsia" w:ascii="宋体" w:hAnsi="宋体" w:eastAsia="宋体" w:cs="宋体"/>
          <w:color w:val="000000" w:themeColor="text1"/>
          <w14:textFill>
            <w14:solidFill>
              <w14:schemeClr w14:val="tx1"/>
            </w14:solidFill>
          </w14:textFill>
        </w:rPr>
        <w:t xml:space="preserve">       </w:t>
      </w:r>
    </w:p>
    <w:p w14:paraId="2ED20767">
      <w:pPr>
        <w:spacing w:line="360" w:lineRule="auto"/>
        <w:ind w:right="840"/>
        <w:jc w:val="righ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zh-TW" w:eastAsia="zh-TW"/>
          <w14:textFill>
            <w14:solidFill>
              <w14:schemeClr w14:val="tx1"/>
            </w14:solidFill>
          </w14:textFill>
        </w:rPr>
        <w:t>招标代理</w:t>
      </w:r>
      <w:r>
        <w:rPr>
          <w:rFonts w:ascii="宋体" w:hAnsi="宋体" w:eastAsia="宋体" w:cs="宋体"/>
          <w:color w:val="000000" w:themeColor="text1"/>
          <w:lang w:val="zh-TW" w:eastAsia="zh-TW"/>
          <w14:textFill>
            <w14:solidFill>
              <w14:schemeClr w14:val="tx1"/>
            </w14:solidFill>
          </w14:textFill>
        </w:rPr>
        <w:t xml:space="preserve">机构：云南景通招标代理有限公司 </w:t>
      </w:r>
    </w:p>
    <w:p w14:paraId="6B2CF724">
      <w:pPr>
        <w:spacing w:line="360" w:lineRule="auto"/>
        <w:ind w:right="1680" w:firstLine="420" w:firstLineChars="200"/>
        <w:jc w:val="right"/>
        <w:rPr>
          <w:rFonts w:hint="eastAsia" w:ascii="宋体" w:hAnsi="宋体" w:eastAsia="宋体" w:cs="宋体"/>
          <w:color w:val="000000" w:themeColor="text1"/>
          <w:lang w:val="zh-TW" w:eastAsia="zh-TW"/>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202</w:t>
      </w:r>
      <w:r>
        <w:rPr>
          <w:rFonts w:hint="eastAsia" w:ascii="宋体" w:hAnsi="宋体" w:eastAsia="宋体" w:cs="宋体"/>
          <w:color w:val="000000" w:themeColor="text1"/>
          <w:lang w:val="en-US" w:eastAsia="zh-CN"/>
          <w14:textFill>
            <w14:solidFill>
              <w14:schemeClr w14:val="tx1"/>
            </w14:solidFill>
          </w14:textFill>
        </w:rPr>
        <w:t>6</w:t>
      </w:r>
      <w:r>
        <w:rPr>
          <w:rFonts w:hint="eastAsia" w:ascii="宋体" w:hAnsi="宋体" w:eastAsia="宋体" w:cs="宋体"/>
          <w:color w:val="000000" w:themeColor="text1"/>
          <w:lang w:val="zh-TW" w:eastAsia="zh-TW"/>
          <w14:textFill>
            <w14:solidFill>
              <w14:schemeClr w14:val="tx1"/>
            </w14:solidFill>
          </w14:textFill>
        </w:rPr>
        <w:t>年</w:t>
      </w:r>
      <w:r>
        <w:rPr>
          <w:rFonts w:hint="eastAsia" w:ascii="宋体" w:hAnsi="宋体" w:eastAsia="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月</w:t>
      </w:r>
      <w:r>
        <w:rPr>
          <w:rFonts w:hint="eastAsia" w:ascii="宋体" w:hAnsi="宋体" w:eastAsia="宋体" w:cs="宋体"/>
          <w:color w:val="000000" w:themeColor="text1"/>
          <w:lang w:val="en-US" w:eastAsia="zh-CN"/>
          <w14:textFill>
            <w14:solidFill>
              <w14:schemeClr w14:val="tx1"/>
            </w14:solidFill>
          </w14:textFill>
        </w:rPr>
        <w:t>9</w:t>
      </w:r>
      <w:r>
        <w:rPr>
          <w:rFonts w:hint="eastAsia" w:ascii="宋体" w:hAnsi="宋体" w:eastAsia="宋体" w:cs="宋体"/>
          <w:color w:val="000000" w:themeColor="text1"/>
          <w:lang w:val="zh-TW" w:eastAsia="zh-TW"/>
          <w14:textFill>
            <w14:solidFill>
              <w14:schemeClr w14:val="tx1"/>
            </w14:solidFill>
          </w14:textFill>
        </w:rPr>
        <w:t>日</w:t>
      </w:r>
    </w:p>
    <w:p w14:paraId="7DBE50CB">
      <w:pPr>
        <w:spacing w:line="360" w:lineRule="auto"/>
        <w:ind w:right="1680"/>
        <w:jc w:val="both"/>
        <w:rPr>
          <w:rFonts w:hint="default" w:ascii="宋体" w:hAnsi="宋体" w:eastAsia="宋体" w:cs="宋体"/>
          <w:b/>
          <w:bCs/>
          <w:lang w:val="en-US" w:eastAsia="zh-CN"/>
        </w:rPr>
      </w:pPr>
    </w:p>
    <w:p w14:paraId="08B4FFAB">
      <w:pPr>
        <w:spacing w:line="360" w:lineRule="auto"/>
        <w:ind w:right="1680"/>
        <w:jc w:val="both"/>
        <w:rPr>
          <w:rFonts w:hint="default" w:ascii="宋体" w:hAnsi="宋体" w:eastAsia="宋体" w:cs="宋体"/>
          <w:b/>
          <w:bCs/>
          <w:lang w:val="en-US" w:eastAsia="zh-CN"/>
        </w:rPr>
      </w:pPr>
    </w:p>
    <w:sectPr>
      <w:footerReference r:id="rId5" w:type="default"/>
      <w:pgSz w:w="11900" w:h="16840"/>
      <w:pgMar w:top="1417" w:right="1246" w:bottom="1134" w:left="1246" w:header="850" w:footer="99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宋体-简">
    <w:altName w:val="宋体"/>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D145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cap="flat">
                        <a:noFill/>
                        <a:miter lim="400000"/>
                      </a:ln>
                    </wps:spPr>
                    <wps:style>
                      <a:lnRef idx="0">
                        <a:scrgbClr r="0" g="0" b="0"/>
                      </a:lnRef>
                      <a:fillRef idx="0">
                        <a:scrgbClr r="0" g="0" b="0"/>
                      </a:fillRef>
                      <a:effectRef idx="0">
                        <a:scrgbClr r="0" g="0" b="0"/>
                      </a:effectRef>
                      <a:fontRef idx="none"/>
                    </wps:style>
                    <wps:txbx>
                      <w:txbxContent>
                        <w:p w14:paraId="14D93FA3">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3810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jXUj0AAAAAUBAAAPAAAAAAAAAAEAIAAAACIAAABkcnMvZG93&#10;bnJldi54bWxQSwECFAAUAAAACACHTuJAhSDY6EECAAB8BAAADgAAAAAAAAABACAAAAAfAQAAZHJz&#10;L2Uyb0RvYy54bWxQSwUGAAAAAAYABgBZAQAA0gUAAAAA&#10;">
              <v:fill on="f" focussize="0,0"/>
              <v:stroke on="f" weight="1pt" miterlimit="4" joinstyle="miter"/>
              <v:imagedata o:title=""/>
              <o:lock v:ext="edit" aspectratio="f"/>
              <v:textbox inset="0mm,0mm,0mm,0mm" style="mso-fit-shape-to-text:t;">
                <w:txbxContent>
                  <w:p w14:paraId="14D93FA3">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8488E"/>
    <w:multiLevelType w:val="singleLevel"/>
    <w:tmpl w:val="AF38488E"/>
    <w:lvl w:ilvl="0" w:tentative="0">
      <w:start w:val="1"/>
      <w:numFmt w:val="chineseCounting"/>
      <w:suff w:val="nothing"/>
      <w:lvlText w:val="（%1）"/>
      <w:lvlJc w:val="left"/>
      <w:rPr>
        <w:rFonts w:hint="eastAsia"/>
      </w:rPr>
    </w:lvl>
  </w:abstractNum>
  <w:abstractNum w:abstractNumId="1">
    <w:nsid w:val="B879DC0D"/>
    <w:multiLevelType w:val="singleLevel"/>
    <w:tmpl w:val="B879DC0D"/>
    <w:lvl w:ilvl="0" w:tentative="0">
      <w:start w:val="2"/>
      <w:numFmt w:val="chineseCounting"/>
      <w:suff w:val="nothing"/>
      <w:lvlText w:val="（%1）"/>
      <w:lvlJc w:val="left"/>
      <w:pPr>
        <w:ind w:left="-2"/>
      </w:pPr>
      <w:rPr>
        <w:rFonts w:hint="eastAsia"/>
      </w:rPr>
    </w:lvl>
  </w:abstractNum>
  <w:abstractNum w:abstractNumId="2">
    <w:nsid w:val="C9207B47"/>
    <w:multiLevelType w:val="singleLevel"/>
    <w:tmpl w:val="C9207B47"/>
    <w:lvl w:ilvl="0" w:tentative="0">
      <w:start w:val="1"/>
      <w:numFmt w:val="decimal"/>
      <w:lvlText w:val="%1."/>
      <w:lvlJc w:val="left"/>
      <w:pPr>
        <w:tabs>
          <w:tab w:val="left" w:pos="312"/>
        </w:tabs>
      </w:pPr>
    </w:lvl>
  </w:abstractNum>
  <w:abstractNum w:abstractNumId="3">
    <w:nsid w:val="34085539"/>
    <w:multiLevelType w:val="singleLevel"/>
    <w:tmpl w:val="34085539"/>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autoHyphenation/>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0NDRjN2NmYmRjMGU1Njk1NjdlZDQ5YjFiOGYwYTcifQ=="/>
  </w:docVars>
  <w:rsids>
    <w:rsidRoot w:val="003829FA"/>
    <w:rsid w:val="0002561E"/>
    <w:rsid w:val="000945E0"/>
    <w:rsid w:val="00103E7B"/>
    <w:rsid w:val="00114655"/>
    <w:rsid w:val="00150DA0"/>
    <w:rsid w:val="00164477"/>
    <w:rsid w:val="00175D3C"/>
    <w:rsid w:val="00185A58"/>
    <w:rsid w:val="00185E3E"/>
    <w:rsid w:val="001B19B0"/>
    <w:rsid w:val="001E5F95"/>
    <w:rsid w:val="002045EB"/>
    <w:rsid w:val="0022743E"/>
    <w:rsid w:val="00230A82"/>
    <w:rsid w:val="002350F4"/>
    <w:rsid w:val="0026049F"/>
    <w:rsid w:val="00265A0B"/>
    <w:rsid w:val="0027171C"/>
    <w:rsid w:val="00284306"/>
    <w:rsid w:val="00300BF8"/>
    <w:rsid w:val="00321A5C"/>
    <w:rsid w:val="003300FE"/>
    <w:rsid w:val="003829FA"/>
    <w:rsid w:val="003B0C8D"/>
    <w:rsid w:val="00401389"/>
    <w:rsid w:val="00404761"/>
    <w:rsid w:val="00415C7B"/>
    <w:rsid w:val="00423F6C"/>
    <w:rsid w:val="00465898"/>
    <w:rsid w:val="00483230"/>
    <w:rsid w:val="004C11F3"/>
    <w:rsid w:val="004D6F2A"/>
    <w:rsid w:val="0050301C"/>
    <w:rsid w:val="00544BD9"/>
    <w:rsid w:val="00582139"/>
    <w:rsid w:val="006035E0"/>
    <w:rsid w:val="00637724"/>
    <w:rsid w:val="00643832"/>
    <w:rsid w:val="0065267D"/>
    <w:rsid w:val="00686069"/>
    <w:rsid w:val="006A4A16"/>
    <w:rsid w:val="006C3C51"/>
    <w:rsid w:val="006E5FA1"/>
    <w:rsid w:val="00764B26"/>
    <w:rsid w:val="00773916"/>
    <w:rsid w:val="007B4184"/>
    <w:rsid w:val="007C0F2D"/>
    <w:rsid w:val="007E014B"/>
    <w:rsid w:val="007F6EF1"/>
    <w:rsid w:val="0083099B"/>
    <w:rsid w:val="008777FF"/>
    <w:rsid w:val="008C2DA5"/>
    <w:rsid w:val="00934C0F"/>
    <w:rsid w:val="00953B47"/>
    <w:rsid w:val="009655EF"/>
    <w:rsid w:val="0097449E"/>
    <w:rsid w:val="00997D26"/>
    <w:rsid w:val="009D022E"/>
    <w:rsid w:val="009E2D31"/>
    <w:rsid w:val="009E486D"/>
    <w:rsid w:val="009E6877"/>
    <w:rsid w:val="009F7053"/>
    <w:rsid w:val="00AE60BC"/>
    <w:rsid w:val="00B0167F"/>
    <w:rsid w:val="00B378DD"/>
    <w:rsid w:val="00B55DB3"/>
    <w:rsid w:val="00B976F6"/>
    <w:rsid w:val="00BC3472"/>
    <w:rsid w:val="00BC4B2A"/>
    <w:rsid w:val="00BD271C"/>
    <w:rsid w:val="00BE3829"/>
    <w:rsid w:val="00C50677"/>
    <w:rsid w:val="00C50D87"/>
    <w:rsid w:val="00C678DD"/>
    <w:rsid w:val="00C85C9A"/>
    <w:rsid w:val="00CB44D6"/>
    <w:rsid w:val="00CD737D"/>
    <w:rsid w:val="00CE76AB"/>
    <w:rsid w:val="00D32685"/>
    <w:rsid w:val="00D451BD"/>
    <w:rsid w:val="00E30F34"/>
    <w:rsid w:val="00E412A0"/>
    <w:rsid w:val="00E6093E"/>
    <w:rsid w:val="00E64C35"/>
    <w:rsid w:val="00E773E1"/>
    <w:rsid w:val="00EA7DE2"/>
    <w:rsid w:val="00EF23A8"/>
    <w:rsid w:val="00FA617E"/>
    <w:rsid w:val="00FD455D"/>
    <w:rsid w:val="00FE77C5"/>
    <w:rsid w:val="01225DFF"/>
    <w:rsid w:val="01944054"/>
    <w:rsid w:val="01E742CF"/>
    <w:rsid w:val="021B6523"/>
    <w:rsid w:val="030A3A08"/>
    <w:rsid w:val="03DD4FBB"/>
    <w:rsid w:val="04DC09E3"/>
    <w:rsid w:val="050015D8"/>
    <w:rsid w:val="053242B0"/>
    <w:rsid w:val="05D24377"/>
    <w:rsid w:val="05F14303"/>
    <w:rsid w:val="061B4D44"/>
    <w:rsid w:val="06806C3B"/>
    <w:rsid w:val="06B34643"/>
    <w:rsid w:val="070D0B30"/>
    <w:rsid w:val="07954084"/>
    <w:rsid w:val="07D16002"/>
    <w:rsid w:val="08533D34"/>
    <w:rsid w:val="08E1214B"/>
    <w:rsid w:val="098826F0"/>
    <w:rsid w:val="098D1FCD"/>
    <w:rsid w:val="09E85450"/>
    <w:rsid w:val="0AF16A93"/>
    <w:rsid w:val="0BEF0EEE"/>
    <w:rsid w:val="0D1F22EA"/>
    <w:rsid w:val="0D556D8D"/>
    <w:rsid w:val="0E933202"/>
    <w:rsid w:val="0F211940"/>
    <w:rsid w:val="101C3AC9"/>
    <w:rsid w:val="103B0861"/>
    <w:rsid w:val="10A64D92"/>
    <w:rsid w:val="11F506C6"/>
    <w:rsid w:val="133F10F5"/>
    <w:rsid w:val="144E6283"/>
    <w:rsid w:val="147B66BC"/>
    <w:rsid w:val="149363ED"/>
    <w:rsid w:val="170F605E"/>
    <w:rsid w:val="176D1177"/>
    <w:rsid w:val="17781001"/>
    <w:rsid w:val="182226E0"/>
    <w:rsid w:val="18D96E42"/>
    <w:rsid w:val="1BBB0703"/>
    <w:rsid w:val="1CD138F9"/>
    <w:rsid w:val="1E0067ED"/>
    <w:rsid w:val="1E6C635D"/>
    <w:rsid w:val="1F6966C8"/>
    <w:rsid w:val="201254AC"/>
    <w:rsid w:val="20671A1A"/>
    <w:rsid w:val="206838A8"/>
    <w:rsid w:val="21091F11"/>
    <w:rsid w:val="216A316F"/>
    <w:rsid w:val="21DE15EF"/>
    <w:rsid w:val="21F55939"/>
    <w:rsid w:val="22034BB2"/>
    <w:rsid w:val="227E3383"/>
    <w:rsid w:val="22C307F5"/>
    <w:rsid w:val="22CA1B74"/>
    <w:rsid w:val="2382094F"/>
    <w:rsid w:val="24912155"/>
    <w:rsid w:val="24D6035C"/>
    <w:rsid w:val="252D1DA1"/>
    <w:rsid w:val="25461B81"/>
    <w:rsid w:val="261C2C34"/>
    <w:rsid w:val="2680190E"/>
    <w:rsid w:val="26A500BB"/>
    <w:rsid w:val="27514A12"/>
    <w:rsid w:val="277B168E"/>
    <w:rsid w:val="29800E29"/>
    <w:rsid w:val="2A317031"/>
    <w:rsid w:val="2A477CE9"/>
    <w:rsid w:val="2A7C33C7"/>
    <w:rsid w:val="2B0F281A"/>
    <w:rsid w:val="2BE12049"/>
    <w:rsid w:val="2DF511EB"/>
    <w:rsid w:val="2E332CCC"/>
    <w:rsid w:val="2E5A33CC"/>
    <w:rsid w:val="2F894C78"/>
    <w:rsid w:val="2FAA48BF"/>
    <w:rsid w:val="30BB2AFC"/>
    <w:rsid w:val="327D62BB"/>
    <w:rsid w:val="32F0425F"/>
    <w:rsid w:val="3418647E"/>
    <w:rsid w:val="358E359B"/>
    <w:rsid w:val="35BA683D"/>
    <w:rsid w:val="370A609B"/>
    <w:rsid w:val="37753F4E"/>
    <w:rsid w:val="37E13838"/>
    <w:rsid w:val="37F876E8"/>
    <w:rsid w:val="38501780"/>
    <w:rsid w:val="3A647D60"/>
    <w:rsid w:val="3ADC741E"/>
    <w:rsid w:val="3B404329"/>
    <w:rsid w:val="3BE178BA"/>
    <w:rsid w:val="3FC92B3F"/>
    <w:rsid w:val="40A1586A"/>
    <w:rsid w:val="40C00DC8"/>
    <w:rsid w:val="4165508B"/>
    <w:rsid w:val="41CC00C4"/>
    <w:rsid w:val="41F1637D"/>
    <w:rsid w:val="43527227"/>
    <w:rsid w:val="435D0E95"/>
    <w:rsid w:val="43D12B41"/>
    <w:rsid w:val="44BF38B6"/>
    <w:rsid w:val="451D7B70"/>
    <w:rsid w:val="45643397"/>
    <w:rsid w:val="47845921"/>
    <w:rsid w:val="478E2C4B"/>
    <w:rsid w:val="48220665"/>
    <w:rsid w:val="48AB2CA2"/>
    <w:rsid w:val="48B41131"/>
    <w:rsid w:val="496D4395"/>
    <w:rsid w:val="49CA0DC5"/>
    <w:rsid w:val="4A3459A1"/>
    <w:rsid w:val="4AE62CDB"/>
    <w:rsid w:val="4B8429AC"/>
    <w:rsid w:val="4B90505B"/>
    <w:rsid w:val="4C820C46"/>
    <w:rsid w:val="4CAA5AA7"/>
    <w:rsid w:val="4CB136EB"/>
    <w:rsid w:val="4D5A127B"/>
    <w:rsid w:val="4D5F4747"/>
    <w:rsid w:val="4D901B6D"/>
    <w:rsid w:val="4EEE699F"/>
    <w:rsid w:val="4F7769ED"/>
    <w:rsid w:val="53A24795"/>
    <w:rsid w:val="53C52FFD"/>
    <w:rsid w:val="5402739E"/>
    <w:rsid w:val="54D236F1"/>
    <w:rsid w:val="56905E43"/>
    <w:rsid w:val="56972C76"/>
    <w:rsid w:val="56D74439"/>
    <w:rsid w:val="57574A7D"/>
    <w:rsid w:val="58134DED"/>
    <w:rsid w:val="586B2959"/>
    <w:rsid w:val="59012EF2"/>
    <w:rsid w:val="593947E3"/>
    <w:rsid w:val="594D1951"/>
    <w:rsid w:val="5A5024E7"/>
    <w:rsid w:val="5B2D7F46"/>
    <w:rsid w:val="5B8300CC"/>
    <w:rsid w:val="5BBD65B1"/>
    <w:rsid w:val="5D5676A1"/>
    <w:rsid w:val="5D6842F1"/>
    <w:rsid w:val="5E241D14"/>
    <w:rsid w:val="5E7D669A"/>
    <w:rsid w:val="5ECE3876"/>
    <w:rsid w:val="5F304531"/>
    <w:rsid w:val="6082700E"/>
    <w:rsid w:val="6104696E"/>
    <w:rsid w:val="612C2AD6"/>
    <w:rsid w:val="66C73564"/>
    <w:rsid w:val="677D322F"/>
    <w:rsid w:val="678E6741"/>
    <w:rsid w:val="6830673C"/>
    <w:rsid w:val="687C4343"/>
    <w:rsid w:val="68B735CD"/>
    <w:rsid w:val="68C61A62"/>
    <w:rsid w:val="69482477"/>
    <w:rsid w:val="69D2549C"/>
    <w:rsid w:val="69E04BB7"/>
    <w:rsid w:val="6A176608"/>
    <w:rsid w:val="6B590AFE"/>
    <w:rsid w:val="6CAB36D8"/>
    <w:rsid w:val="6CBD2968"/>
    <w:rsid w:val="6D1C7DDB"/>
    <w:rsid w:val="6D822396"/>
    <w:rsid w:val="6D9A4403"/>
    <w:rsid w:val="6EFB3918"/>
    <w:rsid w:val="70A17A56"/>
    <w:rsid w:val="70F87C62"/>
    <w:rsid w:val="716D5A23"/>
    <w:rsid w:val="7179722C"/>
    <w:rsid w:val="723F0498"/>
    <w:rsid w:val="72AF5315"/>
    <w:rsid w:val="72E505AA"/>
    <w:rsid w:val="73397A01"/>
    <w:rsid w:val="734819F2"/>
    <w:rsid w:val="74657451"/>
    <w:rsid w:val="752217B8"/>
    <w:rsid w:val="753D5A29"/>
    <w:rsid w:val="75572F3E"/>
    <w:rsid w:val="75CB690A"/>
    <w:rsid w:val="775D6EE5"/>
    <w:rsid w:val="776B358E"/>
    <w:rsid w:val="79435C9D"/>
    <w:rsid w:val="7956620B"/>
    <w:rsid w:val="796B0B68"/>
    <w:rsid w:val="7AA332A4"/>
    <w:rsid w:val="7B086264"/>
    <w:rsid w:val="7B2A7C2F"/>
    <w:rsid w:val="7B7D4202"/>
    <w:rsid w:val="7BD306CB"/>
    <w:rsid w:val="7C495491"/>
    <w:rsid w:val="7CEF2EDE"/>
    <w:rsid w:val="7D9C1C34"/>
    <w:rsid w:val="7F5B485B"/>
    <w:rsid w:val="7F9C15E8"/>
    <w:rsid w:val="7FA054B3"/>
    <w:rsid w:val="DFBA6E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等线" w:hAnsi="等线" w:eastAsia="等线" w:cs="等线"/>
      <w:color w:val="000000"/>
      <w:kern w:val="2"/>
      <w:sz w:val="21"/>
      <w:szCs w:val="21"/>
      <w:u w:color="000000"/>
      <w:lang w:val="en-US" w:eastAsia="zh-CN" w:bidi="ar-SA"/>
    </w:rPr>
  </w:style>
  <w:style w:type="paragraph" w:styleId="2">
    <w:name w:val="heading 1"/>
    <w:basedOn w:val="1"/>
    <w:next w:val="1"/>
    <w:qFormat/>
    <w:uiPriority w:val="99"/>
    <w:pPr>
      <w:keepNext/>
      <w:keepLines/>
      <w:pageBreakBefore/>
      <w:spacing w:before="120" w:after="120" w:line="460" w:lineRule="exact"/>
      <w:ind w:firstLine="567"/>
      <w:jc w:val="center"/>
      <w:outlineLvl w:val="0"/>
    </w:pPr>
    <w:rPr>
      <w:rFonts w:ascii="黑体" w:eastAsia="黑体"/>
      <w:kern w:val="44"/>
      <w:sz w:val="24"/>
      <w:szCs w:val="20"/>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hAnsi="Courier New"/>
      <w:szCs w:val="20"/>
    </w:rPr>
  </w:style>
  <w:style w:type="paragraph" w:styleId="4">
    <w:name w:val="Balloon Text"/>
    <w:basedOn w:val="1"/>
    <w:link w:val="25"/>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rFonts w:ascii="Calibri" w:hAnsi="Calibri" w:eastAsia="Calibri" w:cs="Calibri"/>
      <w:sz w:val="24"/>
      <w:szCs w:val="24"/>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basedOn w:val="10"/>
    <w:qFormat/>
    <w:uiPriority w:val="20"/>
    <w:rPr>
      <w:i/>
    </w:rPr>
  </w:style>
  <w:style w:type="character" w:styleId="13">
    <w:name w:val="Hyperlink"/>
    <w:qFormat/>
    <w:uiPriority w:val="0"/>
    <w:rPr>
      <w:u w:val="single"/>
    </w:rPr>
  </w:style>
  <w:style w:type="table" w:customStyle="1" w:styleId="14">
    <w:name w:val="Table Normal"/>
    <w:qFormat/>
    <w:uiPriority w:val="0"/>
    <w:tblPr>
      <w:tblCellMar>
        <w:top w:w="0" w:type="dxa"/>
        <w:left w:w="0" w:type="dxa"/>
        <w:bottom w:w="0" w:type="dxa"/>
        <w:right w:w="0" w:type="dxa"/>
      </w:tblCellMar>
    </w:tblPr>
  </w:style>
  <w:style w:type="paragraph" w:customStyle="1" w:styleId="15">
    <w:name w:val="页眉与页脚"/>
    <w:qFormat/>
    <w:uiPriority w:val="0"/>
    <w:pPr>
      <w:tabs>
        <w:tab w:val="right" w:pos="9020"/>
      </w:tabs>
      <w:spacing w:after="160" w:line="278" w:lineRule="auto"/>
    </w:pPr>
    <w:rPr>
      <w:rFonts w:ascii="Helvetica" w:hAnsi="Helvetica" w:eastAsia="Arial Unicode MS" w:cs="Arial Unicode MS"/>
      <w:color w:val="000000"/>
      <w:sz w:val="24"/>
      <w:szCs w:val="24"/>
      <w:lang w:val="en-US" w:eastAsia="zh-CN" w:bidi="ar-SA"/>
    </w:rPr>
  </w:style>
  <w:style w:type="paragraph" w:customStyle="1" w:styleId="16">
    <w:name w:val="默认"/>
    <w:qFormat/>
    <w:uiPriority w:val="0"/>
    <w:pPr>
      <w:spacing w:after="160" w:line="278" w:lineRule="auto"/>
    </w:pPr>
    <w:rPr>
      <w:rFonts w:hint="eastAsia" w:ascii="Arial Unicode MS" w:hAnsi="Arial Unicode MS" w:eastAsia="Helvetica" w:cs="Arial Unicode MS"/>
      <w:color w:val="000000"/>
      <w:sz w:val="22"/>
      <w:szCs w:val="22"/>
      <w:lang w:val="zh-TW" w:eastAsia="zh-TW" w:bidi="ar-SA"/>
    </w:rPr>
  </w:style>
  <w:style w:type="character" w:customStyle="1" w:styleId="17">
    <w:name w:val="页眉 字符"/>
    <w:basedOn w:val="10"/>
    <w:link w:val="6"/>
    <w:qFormat/>
    <w:uiPriority w:val="99"/>
    <w:rPr>
      <w:rFonts w:ascii="等线" w:hAnsi="等线" w:eastAsia="等线" w:cs="等线"/>
      <w:color w:val="000000"/>
      <w:kern w:val="2"/>
      <w:sz w:val="18"/>
      <w:szCs w:val="18"/>
      <w:u w:color="000000"/>
    </w:rPr>
  </w:style>
  <w:style w:type="character" w:customStyle="1" w:styleId="18">
    <w:name w:val="页脚 字符"/>
    <w:basedOn w:val="10"/>
    <w:link w:val="5"/>
    <w:qFormat/>
    <w:uiPriority w:val="99"/>
    <w:rPr>
      <w:rFonts w:ascii="等线" w:hAnsi="等线" w:eastAsia="等线" w:cs="等线"/>
      <w:color w:val="000000"/>
      <w:kern w:val="2"/>
      <w:sz w:val="18"/>
      <w:szCs w:val="18"/>
      <w:u w:color="000000"/>
    </w:rPr>
  </w:style>
  <w:style w:type="character" w:customStyle="1" w:styleId="19">
    <w:name w:val="font41"/>
    <w:basedOn w:val="10"/>
    <w:qFormat/>
    <w:uiPriority w:val="0"/>
    <w:rPr>
      <w:rFonts w:hint="eastAsia" w:ascii="宋体" w:hAnsi="宋体" w:eastAsia="宋体" w:cs="宋体"/>
      <w:color w:val="000000"/>
      <w:sz w:val="32"/>
      <w:szCs w:val="32"/>
      <w:u w:val="none"/>
    </w:rPr>
  </w:style>
  <w:style w:type="character" w:customStyle="1" w:styleId="20">
    <w:name w:val="font81"/>
    <w:basedOn w:val="10"/>
    <w:qFormat/>
    <w:uiPriority w:val="0"/>
    <w:rPr>
      <w:rFonts w:ascii="宋体" w:hAnsi="宋体" w:eastAsia="宋体" w:cs="宋体"/>
      <w:color w:val="000000"/>
      <w:sz w:val="16"/>
      <w:szCs w:val="16"/>
      <w:u w:val="none"/>
    </w:rPr>
  </w:style>
  <w:style w:type="character" w:customStyle="1" w:styleId="21">
    <w:name w:val="font71"/>
    <w:basedOn w:val="10"/>
    <w:qFormat/>
    <w:uiPriority w:val="0"/>
    <w:rPr>
      <w:rFonts w:hint="default" w:ascii="Arial" w:hAnsi="Arial" w:cs="Arial"/>
      <w:color w:val="000000"/>
      <w:sz w:val="16"/>
      <w:szCs w:val="16"/>
      <w:u w:val="none"/>
    </w:rPr>
  </w:style>
  <w:style w:type="character" w:customStyle="1" w:styleId="22">
    <w:name w:val="font111"/>
    <w:basedOn w:val="10"/>
    <w:qFormat/>
    <w:uiPriority w:val="0"/>
    <w:rPr>
      <w:rFonts w:hint="eastAsia" w:ascii="宋体" w:hAnsi="宋体" w:eastAsia="宋体" w:cs="宋体"/>
      <w:color w:val="000000"/>
      <w:sz w:val="16"/>
      <w:szCs w:val="16"/>
      <w:u w:val="none"/>
    </w:rPr>
  </w:style>
  <w:style w:type="character" w:customStyle="1" w:styleId="23">
    <w:name w:val="font31"/>
    <w:basedOn w:val="10"/>
    <w:qFormat/>
    <w:uiPriority w:val="0"/>
    <w:rPr>
      <w:rFonts w:ascii="宋体" w:hAnsi="宋体" w:eastAsia="宋体" w:cs="宋体"/>
      <w:color w:val="000000"/>
      <w:sz w:val="16"/>
      <w:szCs w:val="16"/>
      <w:u w:val="none"/>
    </w:rPr>
  </w:style>
  <w:style w:type="character" w:customStyle="1" w:styleId="24">
    <w:name w:val="font91"/>
    <w:basedOn w:val="10"/>
    <w:qFormat/>
    <w:uiPriority w:val="0"/>
    <w:rPr>
      <w:rFonts w:ascii="宋体-简" w:hAnsi="宋体-简" w:eastAsia="宋体-简" w:cs="宋体-简"/>
      <w:color w:val="000000"/>
      <w:sz w:val="16"/>
      <w:szCs w:val="16"/>
      <w:u w:val="none"/>
    </w:rPr>
  </w:style>
  <w:style w:type="character" w:customStyle="1" w:styleId="25">
    <w:name w:val="批注框文本 字符"/>
    <w:basedOn w:val="10"/>
    <w:link w:val="4"/>
    <w:semiHidden/>
    <w:qFormat/>
    <w:uiPriority w:val="99"/>
    <w:rPr>
      <w:rFonts w:ascii="等线" w:hAnsi="等线" w:eastAsia="等线" w:cs="等线"/>
      <w:color w:val="000000"/>
      <w:kern w:val="2"/>
      <w:sz w:val="18"/>
      <w:szCs w:val="18"/>
      <w:u w:color="000000"/>
    </w:rPr>
  </w:style>
  <w:style w:type="paragraph" w:styleId="26">
    <w:name w:val="List Paragraph"/>
    <w:basedOn w:val="1"/>
    <w:unhideWhenUsed/>
    <w:qFormat/>
    <w:uiPriority w:val="99"/>
    <w:pPr>
      <w:ind w:firstLine="420" w:firstLineChars="200"/>
    </w:pPr>
  </w:style>
  <w:style w:type="paragraph" w:customStyle="1" w:styleId="27">
    <w:name w:val="Table Text"/>
    <w:basedOn w:val="1"/>
    <w:semiHidden/>
    <w:qFormat/>
    <w:uiPriority w:val="0"/>
    <w:rPr>
      <w:rFonts w:ascii="宋体" w:hAnsi="宋体" w:eastAsia="宋体" w:cs="宋体"/>
      <w:sz w:val="21"/>
      <w:szCs w:val="21"/>
      <w:lang w:val="en-US" w:eastAsia="en-US" w:bidi="ar-SA"/>
    </w:rPr>
  </w:style>
  <w:style w:type="character" w:customStyle="1" w:styleId="28">
    <w:name w:val="font51"/>
    <w:basedOn w:val="10"/>
    <w:qFormat/>
    <w:uiPriority w:val="0"/>
    <w:rPr>
      <w:rFonts w:ascii="宋体" w:hAnsi="宋体" w:eastAsia="宋体" w:cs="宋体"/>
      <w:b/>
      <w:bCs/>
      <w:color w:val="000000"/>
      <w:sz w:val="40"/>
      <w:szCs w:val="40"/>
      <w:u w:val="none"/>
    </w:rPr>
  </w:style>
  <w:style w:type="character" w:customStyle="1" w:styleId="29">
    <w:name w:val="font61"/>
    <w:basedOn w:val="10"/>
    <w:qFormat/>
    <w:uiPriority w:val="0"/>
    <w:rPr>
      <w:rFonts w:ascii="宋体" w:hAnsi="宋体" w:eastAsia="宋体" w:cs="宋体"/>
      <w:b/>
      <w:bCs/>
      <w:color w:val="000000"/>
      <w:sz w:val="30"/>
      <w:szCs w:val="30"/>
      <w:u w:val="none"/>
    </w:rPr>
  </w:style>
  <w:style w:type="character" w:customStyle="1" w:styleId="30">
    <w:name w:val="font11"/>
    <w:basedOn w:val="10"/>
    <w:qFormat/>
    <w:uiPriority w:val="0"/>
    <w:rPr>
      <w:rFonts w:hint="eastAsia" w:ascii="宋体" w:hAnsi="宋体" w:eastAsia="宋体" w:cs="宋体"/>
      <w:color w:val="000000"/>
      <w:sz w:val="18"/>
      <w:szCs w:val="18"/>
      <w:u w:val="none"/>
    </w:rPr>
  </w:style>
  <w:style w:type="character" w:customStyle="1" w:styleId="31">
    <w:name w:val="font21"/>
    <w:basedOn w:val="10"/>
    <w:qFormat/>
    <w:uiPriority w:val="0"/>
    <w:rPr>
      <w:rFonts w:ascii="Wingdings 2" w:hAnsi="Wingdings 2" w:eastAsia="Wingdings 2" w:cs="Wingdings 2"/>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a:ea typeface="黑体"/>
        <a:cs typeface="Helvetica"/>
      </a:majorFont>
      <a:minorFont>
        <a:latin typeface="Helvetica"/>
        <a:ea typeface="宋体"/>
        <a:cs typeface="Helvetica"/>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2341</Words>
  <Characters>2591</Characters>
  <Lines>13</Lines>
  <Paragraphs>3</Paragraphs>
  <TotalTime>68</TotalTime>
  <ScaleCrop>false</ScaleCrop>
  <LinksUpToDate>false</LinksUpToDate>
  <CharactersWithSpaces>2693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2025-01-15T02:36:00Z</dcterms:created>
  <dc:creator>wangjianjun</dc:creator>
  <cp:lastModifiedBy>Throb</cp:lastModifiedBy>
  <cp:lastPrinted>2025-03-17T13:26:00Z</cp:lastPrinted>
  <dcterms:modified xsi:type="dcterms:W3CDTF">2026-07-23T00:55:52Z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F0506EE02A1B40AD9D623400A813931A_13</vt:lpwstr>
  </property>
  <property fmtid="{D5CDD505-2E9C-101B-9397-08002B2CF9AE}" pid="4" name="KSOTemplateDocerSaveRecord">
    <vt:lpwstr>eyJoZGlkIjoiMzEwNTM5NzYwMDRjMzkwZTVkZjY2ODkwMGIxNGU0OTUiLCJ1c2VySWQiOiI3MzM1NDAzNDUifQ==</vt:lpwstr>
  </property>
</Properties>
</file>